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5BF" w:rsidRDefault="00B115BF" w:rsidP="00E10375">
      <w:pPr>
        <w:shd w:val="clear" w:color="auto" w:fill="FFFFFF"/>
        <w:spacing w:after="150" w:line="240" w:lineRule="auto"/>
        <w:jc w:val="center"/>
        <w:rPr>
          <w:rFonts w:ascii="Times New Roman" w:eastAsia="Times New Roman" w:hAnsi="Times New Roman" w:cs="Times New Roman"/>
          <w:color w:val="000000"/>
          <w:sz w:val="28"/>
          <w:szCs w:val="28"/>
          <w:lang w:eastAsia="ru-RU"/>
        </w:rPr>
        <w:sectPr w:rsidR="00B115BF" w:rsidSect="00B115BF">
          <w:pgSz w:w="11906" w:h="16838"/>
          <w:pgMar w:top="1134" w:right="1701" w:bottom="1134" w:left="851" w:header="709" w:footer="709" w:gutter="0"/>
          <w:cols w:space="708"/>
          <w:docGrid w:linePitch="360"/>
        </w:sectPr>
      </w:pPr>
      <w:r>
        <w:rPr>
          <w:rFonts w:ascii="Times New Roman" w:eastAsia="Times New Roman" w:hAnsi="Times New Roman" w:cs="Times New Roman"/>
          <w:noProof/>
          <w:color w:val="000000"/>
          <w:sz w:val="28"/>
          <w:szCs w:val="28"/>
          <w:lang w:eastAsia="ru-RU"/>
        </w:rPr>
        <w:drawing>
          <wp:inline distT="0" distB="0" distL="0" distR="0">
            <wp:extent cx="6753225" cy="9134475"/>
            <wp:effectExtent l="19050" t="0" r="9525" b="0"/>
            <wp:docPr id="1" name="Рисунок 1" descr="C:\Users\школа\Desktop\сканер математика\Изображение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канер математика\Изображение0004.BMP"/>
                    <pic:cNvPicPr>
                      <a:picLocks noChangeAspect="1" noChangeArrowheads="1"/>
                    </pic:cNvPicPr>
                  </pic:nvPicPr>
                  <pic:blipFill>
                    <a:blip r:embed="rId5" cstate="print"/>
                    <a:srcRect/>
                    <a:stretch>
                      <a:fillRect/>
                    </a:stretch>
                  </pic:blipFill>
                  <pic:spPr bwMode="auto">
                    <a:xfrm>
                      <a:off x="0" y="0"/>
                      <a:ext cx="6753225" cy="9134475"/>
                    </a:xfrm>
                    <a:prstGeom prst="rect">
                      <a:avLst/>
                    </a:prstGeom>
                    <a:noFill/>
                    <a:ln w="9525">
                      <a:noFill/>
                      <a:miter lim="800000"/>
                      <a:headEnd/>
                      <a:tailEnd/>
                    </a:ln>
                  </pic:spPr>
                </pic:pic>
              </a:graphicData>
            </a:graphic>
          </wp:inline>
        </w:drawing>
      </w:r>
    </w:p>
    <w:p w:rsidR="00E10375" w:rsidRPr="00177DFB" w:rsidRDefault="00E10375" w:rsidP="00E10375">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10375" w:rsidRPr="00177DFB" w:rsidRDefault="00E10375" w:rsidP="00E10375">
      <w:pPr>
        <w:numPr>
          <w:ilvl w:val="0"/>
          <w:numId w:val="3"/>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Планируемые результаты освоения учебного предмета</w:t>
      </w:r>
    </w:p>
    <w:p w:rsidR="00E10375" w:rsidRPr="00177DFB" w:rsidRDefault="00E10375" w:rsidP="00E10375">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Личностные результаты освоения программы:</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формирование ответственного отношения к учению, готовности и </w:t>
      </w:r>
      <w:proofErr w:type="gramStart"/>
      <w:r w:rsidRPr="00177DFB">
        <w:rPr>
          <w:rFonts w:ascii="Times New Roman" w:eastAsia="Times New Roman" w:hAnsi="Times New Roman" w:cs="Times New Roman"/>
          <w:color w:val="000000"/>
          <w:sz w:val="28"/>
          <w:szCs w:val="28"/>
          <w:lang w:eastAsia="ru-RU"/>
        </w:rPr>
        <w:t>способности</w:t>
      </w:r>
      <w:proofErr w:type="gramEnd"/>
      <w:r w:rsidRPr="00177DFB">
        <w:rPr>
          <w:rFonts w:ascii="Times New Roman" w:eastAsia="Times New Roman" w:hAnsi="Times New Roman" w:cs="Times New Roman"/>
          <w:color w:val="000000"/>
          <w:sz w:val="28"/>
          <w:szCs w:val="28"/>
          <w:lang w:eastAsia="ru-RU"/>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формирование целостного мировоззрения, соответствующего современному уровню развития науки и общественной практики</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177DFB">
        <w:rPr>
          <w:rFonts w:ascii="Times New Roman" w:eastAsia="Times New Roman" w:hAnsi="Times New Roman" w:cs="Times New Roman"/>
          <w:color w:val="000000"/>
          <w:sz w:val="28"/>
          <w:szCs w:val="28"/>
          <w:lang w:eastAsia="ru-RU"/>
        </w:rPr>
        <w:t>контрпримеры</w:t>
      </w:r>
      <w:proofErr w:type="spellEnd"/>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критичность мышления, умение распознавать логически некорректные высказывания, отличать гипотезу от факта</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креативность мышления, инициативу, находчивость, активность при решении геометрических задач</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умение контролировать процесс и результат учебной математической деятельности</w:t>
      </w:r>
    </w:p>
    <w:p w:rsidR="00E10375" w:rsidRPr="00177DFB" w:rsidRDefault="00E10375" w:rsidP="00E10375">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способность к эмоциональному восприятию математических объектов, задач, решений, рассуждений</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 </w:t>
      </w:r>
      <w:proofErr w:type="spellStart"/>
      <w:r w:rsidRPr="00177DFB">
        <w:rPr>
          <w:rFonts w:ascii="Times New Roman" w:eastAsia="Times New Roman" w:hAnsi="Times New Roman" w:cs="Times New Roman"/>
          <w:b/>
          <w:bCs/>
          <w:color w:val="000000"/>
          <w:sz w:val="28"/>
          <w:szCs w:val="28"/>
          <w:lang w:eastAsia="ru-RU"/>
        </w:rPr>
        <w:t>Метапредметные</w:t>
      </w:r>
      <w:proofErr w:type="spellEnd"/>
      <w:r w:rsidRPr="00177DFB">
        <w:rPr>
          <w:rFonts w:ascii="Times New Roman" w:eastAsia="Times New Roman" w:hAnsi="Times New Roman" w:cs="Times New Roman"/>
          <w:b/>
          <w:bCs/>
          <w:color w:val="000000"/>
          <w:sz w:val="28"/>
          <w:szCs w:val="28"/>
          <w:lang w:eastAsia="ru-RU"/>
        </w:rPr>
        <w:t xml:space="preserve"> результаты освоения основной программы представлены в соответствии с подгруппами универсальных учебных действий</w:t>
      </w:r>
    </w:p>
    <w:p w:rsidR="00E10375" w:rsidRPr="00177DFB" w:rsidRDefault="00E10375" w:rsidP="00E10375">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177DFB">
        <w:rPr>
          <w:rFonts w:ascii="Times New Roman" w:eastAsia="Times New Roman" w:hAnsi="Times New Roman" w:cs="Times New Roman"/>
          <w:b/>
          <w:bCs/>
          <w:color w:val="000000"/>
          <w:sz w:val="28"/>
          <w:szCs w:val="28"/>
          <w:lang w:eastAsia="ru-RU"/>
        </w:rPr>
        <w:t>Межпредметные</w:t>
      </w:r>
      <w:proofErr w:type="spellEnd"/>
      <w:r w:rsidRPr="00177DFB">
        <w:rPr>
          <w:rFonts w:ascii="Times New Roman" w:eastAsia="Times New Roman" w:hAnsi="Times New Roman" w:cs="Times New Roman"/>
          <w:b/>
          <w:bCs/>
          <w:color w:val="000000"/>
          <w:sz w:val="28"/>
          <w:szCs w:val="28"/>
          <w:lang w:eastAsia="ru-RU"/>
        </w:rPr>
        <w:t xml:space="preserve"> понятия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 9 классе на уроках геометрии, как и на всех предметах, будет продолжена работа по развитию </w:t>
      </w:r>
      <w:r w:rsidRPr="00177DFB">
        <w:rPr>
          <w:rFonts w:ascii="Times New Roman" w:eastAsia="Times New Roman" w:hAnsi="Times New Roman" w:cs="Times New Roman"/>
          <w:b/>
          <w:bCs/>
          <w:color w:val="000000"/>
          <w:sz w:val="28"/>
          <w:szCs w:val="28"/>
          <w:lang w:eastAsia="ru-RU"/>
        </w:rPr>
        <w:t>основ читательской компетенции</w:t>
      </w:r>
      <w:r w:rsidRPr="00177DFB">
        <w:rPr>
          <w:rFonts w:ascii="Times New Roman" w:eastAsia="Times New Roman" w:hAnsi="Times New Roman" w:cs="Times New Roman"/>
          <w:color w:val="000000"/>
          <w:sz w:val="28"/>
          <w:szCs w:val="28"/>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 изучении геометрии обучающиеся усовершенствуют приобретенные </w:t>
      </w:r>
      <w:r w:rsidRPr="00177DFB">
        <w:rPr>
          <w:rFonts w:ascii="Times New Roman" w:eastAsia="Times New Roman" w:hAnsi="Times New Roman" w:cs="Times New Roman"/>
          <w:b/>
          <w:bCs/>
          <w:color w:val="000000"/>
          <w:sz w:val="28"/>
          <w:szCs w:val="28"/>
          <w:lang w:eastAsia="ru-RU"/>
        </w:rPr>
        <w:t>навыки работы с информацией</w:t>
      </w:r>
      <w:r w:rsidRPr="00177DFB">
        <w:rPr>
          <w:rFonts w:ascii="Times New Roman" w:eastAsia="Times New Roman" w:hAnsi="Times New Roman" w:cs="Times New Roman"/>
          <w:color w:val="000000"/>
          <w:sz w:val="28"/>
          <w:szCs w:val="28"/>
          <w:lang w:eastAsia="ru-RU"/>
        </w:rPr>
        <w:t> и пополнят их. Они смогут работать с текстами, преобразовывать и интерпретировать содержащуюся в них информацию, в том числе:</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заполнять и дополнять таблицы, схемы, диаграммы, тексты.</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177DFB">
        <w:rPr>
          <w:rFonts w:ascii="Times New Roman" w:eastAsia="Times New Roman" w:hAnsi="Times New Roman" w:cs="Times New Roman"/>
          <w:color w:val="000000"/>
          <w:sz w:val="28"/>
          <w:szCs w:val="28"/>
          <w:lang w:eastAsia="ru-RU"/>
        </w:rPr>
        <w:t>В ходе изучения геометрии обучающиеся </w:t>
      </w:r>
      <w:r w:rsidRPr="00177DFB">
        <w:rPr>
          <w:rFonts w:ascii="Times New Roman" w:eastAsia="Times New Roman" w:hAnsi="Times New Roman" w:cs="Times New Roman"/>
          <w:b/>
          <w:bCs/>
          <w:color w:val="000000"/>
          <w:sz w:val="28"/>
          <w:szCs w:val="28"/>
          <w:lang w:eastAsia="ru-RU"/>
        </w:rPr>
        <w:t>усовершенствуют опыт проектной деятельности</w:t>
      </w:r>
      <w:r w:rsidRPr="00177DFB">
        <w:rPr>
          <w:rFonts w:ascii="Times New Roman" w:eastAsia="Times New Roman" w:hAnsi="Times New Roman" w:cs="Times New Roman"/>
          <w:color w:val="000000"/>
          <w:sz w:val="28"/>
          <w:szCs w:val="28"/>
          <w:lang w:eastAsia="ru-RU"/>
        </w:rPr>
        <w:t>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177DFB">
        <w:rPr>
          <w:rFonts w:ascii="Times New Roman" w:eastAsia="Times New Roman" w:hAnsi="Times New Roman" w:cs="Times New Roman"/>
          <w:color w:val="000000"/>
          <w:sz w:val="28"/>
          <w:szCs w:val="28"/>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Регулятивные:</w:t>
      </w:r>
    </w:p>
    <w:p w:rsidR="00E10375" w:rsidRPr="00177DFB" w:rsidRDefault="00E10375" w:rsidP="00E10375">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определять</w:t>
      </w:r>
      <w:r w:rsidRPr="00177DFB">
        <w:rPr>
          <w:rFonts w:ascii="Times New Roman" w:eastAsia="Times New Roman" w:hAnsi="Times New Roman" w:cs="Times New Roman"/>
          <w:color w:val="000000"/>
          <w:sz w:val="28"/>
          <w:szCs w:val="28"/>
          <w:lang w:eastAsia="ru-RU"/>
        </w:rPr>
        <w:t> цель деятельности на уроке с помощью учителя и самостоятельно;</w:t>
      </w:r>
    </w:p>
    <w:p w:rsidR="00E10375" w:rsidRPr="00177DFB" w:rsidRDefault="00E10375" w:rsidP="00E10375">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177DFB">
        <w:rPr>
          <w:rFonts w:ascii="Times New Roman" w:eastAsia="Times New Roman" w:hAnsi="Times New Roman" w:cs="Times New Roman"/>
          <w:color w:val="000000"/>
          <w:sz w:val="28"/>
          <w:szCs w:val="28"/>
          <w:lang w:eastAsia="ru-RU"/>
        </w:rPr>
        <w:t>учиться совместно с учителем обнаруживать</w:t>
      </w:r>
      <w:proofErr w:type="gramEnd"/>
      <w:r w:rsidRPr="00177DFB">
        <w:rPr>
          <w:rFonts w:ascii="Times New Roman" w:eastAsia="Times New Roman" w:hAnsi="Times New Roman" w:cs="Times New Roman"/>
          <w:color w:val="000000"/>
          <w:sz w:val="28"/>
          <w:szCs w:val="28"/>
          <w:lang w:eastAsia="ru-RU"/>
        </w:rPr>
        <w:t xml:space="preserve"> и</w:t>
      </w:r>
      <w:r w:rsidRPr="00177DFB">
        <w:rPr>
          <w:rFonts w:ascii="Times New Roman" w:eastAsia="Times New Roman" w:hAnsi="Times New Roman" w:cs="Times New Roman"/>
          <w:i/>
          <w:iCs/>
          <w:color w:val="000000"/>
          <w:sz w:val="28"/>
          <w:szCs w:val="28"/>
          <w:lang w:eastAsia="ru-RU"/>
        </w:rPr>
        <w:t> формулировать учебную проблему</w:t>
      </w:r>
      <w:r w:rsidRPr="00177DFB">
        <w:rPr>
          <w:rFonts w:ascii="Times New Roman" w:eastAsia="Times New Roman" w:hAnsi="Times New Roman" w:cs="Times New Roman"/>
          <w:color w:val="000000"/>
          <w:sz w:val="28"/>
          <w:szCs w:val="28"/>
          <w:lang w:eastAsia="ru-RU"/>
        </w:rPr>
        <w:t>;</w:t>
      </w:r>
    </w:p>
    <w:p w:rsidR="00E10375" w:rsidRPr="00177DFB" w:rsidRDefault="00E10375" w:rsidP="00E10375">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учиться</w:t>
      </w:r>
      <w:r w:rsidRPr="00177DFB">
        <w:rPr>
          <w:rFonts w:ascii="Times New Roman" w:eastAsia="Times New Roman" w:hAnsi="Times New Roman" w:cs="Times New Roman"/>
          <w:i/>
          <w:iCs/>
          <w:color w:val="000000"/>
          <w:sz w:val="28"/>
          <w:szCs w:val="28"/>
          <w:lang w:eastAsia="ru-RU"/>
        </w:rPr>
        <w:t> планировать</w:t>
      </w:r>
      <w:r w:rsidRPr="00177DFB">
        <w:rPr>
          <w:rFonts w:ascii="Times New Roman" w:eastAsia="Times New Roman" w:hAnsi="Times New Roman" w:cs="Times New Roman"/>
          <w:color w:val="000000"/>
          <w:sz w:val="28"/>
          <w:szCs w:val="28"/>
          <w:lang w:eastAsia="ru-RU"/>
        </w:rPr>
        <w:t> учебную деятельность на уроке;</w:t>
      </w:r>
    </w:p>
    <w:p w:rsidR="00E10375" w:rsidRPr="00177DFB" w:rsidRDefault="00E10375" w:rsidP="00E10375">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высказывать</w:t>
      </w:r>
      <w:r w:rsidRPr="00177DFB">
        <w:rPr>
          <w:rFonts w:ascii="Times New Roman" w:eastAsia="Times New Roman" w:hAnsi="Times New Roman" w:cs="Times New Roman"/>
          <w:color w:val="000000"/>
          <w:sz w:val="28"/>
          <w:szCs w:val="28"/>
          <w:lang w:eastAsia="ru-RU"/>
        </w:rPr>
        <w:t> свою версию, пытаться предлагать способ её проверки (на основе продуктивных заданий в учебнике);</w:t>
      </w:r>
    </w:p>
    <w:p w:rsidR="00E10375" w:rsidRPr="00177DFB" w:rsidRDefault="00E10375" w:rsidP="00E10375">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работая по предложенному плану,</w:t>
      </w:r>
      <w:r w:rsidRPr="00177DFB">
        <w:rPr>
          <w:rFonts w:ascii="Times New Roman" w:eastAsia="Times New Roman" w:hAnsi="Times New Roman" w:cs="Times New Roman"/>
          <w:i/>
          <w:iCs/>
          <w:color w:val="000000"/>
          <w:sz w:val="28"/>
          <w:szCs w:val="28"/>
          <w:lang w:eastAsia="ru-RU"/>
        </w:rPr>
        <w:t> использовать</w:t>
      </w:r>
      <w:r w:rsidRPr="00177DFB">
        <w:rPr>
          <w:rFonts w:ascii="Times New Roman" w:eastAsia="Times New Roman" w:hAnsi="Times New Roman" w:cs="Times New Roman"/>
          <w:color w:val="000000"/>
          <w:sz w:val="28"/>
          <w:szCs w:val="28"/>
          <w:lang w:eastAsia="ru-RU"/>
        </w:rPr>
        <w:t> необходимые средства (учебник, компьютер и инструменты);</w:t>
      </w:r>
    </w:p>
    <w:p w:rsidR="00E10375" w:rsidRPr="00177DFB" w:rsidRDefault="00E10375" w:rsidP="00E10375">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определять</w:t>
      </w:r>
      <w:r w:rsidRPr="00177DFB">
        <w:rPr>
          <w:rFonts w:ascii="Times New Roman" w:eastAsia="Times New Roman" w:hAnsi="Times New Roman" w:cs="Times New Roman"/>
          <w:color w:val="000000"/>
          <w:sz w:val="28"/>
          <w:szCs w:val="28"/>
          <w:lang w:eastAsia="ru-RU"/>
        </w:rPr>
        <w:t> успешность выполнения своего задания в диалоге с учителем.</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Средством формирования регулятивных действий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w:t>
      </w:r>
      <w:r w:rsidRPr="00177DFB">
        <w:rPr>
          <w:rFonts w:ascii="Times New Roman" w:eastAsia="Times New Roman" w:hAnsi="Times New Roman" w:cs="Times New Roman"/>
          <w:b/>
          <w:bCs/>
          <w:color w:val="000000"/>
          <w:sz w:val="28"/>
          <w:szCs w:val="28"/>
          <w:lang w:eastAsia="ru-RU"/>
        </w:rPr>
        <w:t>Познавательные:</w:t>
      </w:r>
    </w:p>
    <w:p w:rsidR="00E10375" w:rsidRPr="00177DFB" w:rsidRDefault="00E10375" w:rsidP="00E10375">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ориентироваться в своей системе знаний:</w:t>
      </w:r>
      <w:r w:rsidRPr="00177DFB">
        <w:rPr>
          <w:rFonts w:ascii="Times New Roman" w:eastAsia="Times New Roman" w:hAnsi="Times New Roman" w:cs="Times New Roman"/>
          <w:i/>
          <w:iCs/>
          <w:color w:val="000000"/>
          <w:sz w:val="28"/>
          <w:szCs w:val="28"/>
          <w:lang w:eastAsia="ru-RU"/>
        </w:rPr>
        <w:t> понимать,</w:t>
      </w:r>
      <w:r w:rsidRPr="00177DFB">
        <w:rPr>
          <w:rFonts w:ascii="Times New Roman" w:eastAsia="Times New Roman" w:hAnsi="Times New Roman" w:cs="Times New Roman"/>
          <w:color w:val="000000"/>
          <w:sz w:val="28"/>
          <w:szCs w:val="28"/>
          <w:lang w:eastAsia="ru-RU"/>
        </w:rPr>
        <w:t> что нужна дополнительная информация (знания) для решения учебной задачи в один шаг;</w:t>
      </w:r>
    </w:p>
    <w:p w:rsidR="00E10375" w:rsidRPr="00177DFB" w:rsidRDefault="00E10375" w:rsidP="00E10375">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делать</w:t>
      </w:r>
      <w:r w:rsidRPr="00177DFB">
        <w:rPr>
          <w:rFonts w:ascii="Times New Roman" w:eastAsia="Times New Roman" w:hAnsi="Times New Roman" w:cs="Times New Roman"/>
          <w:color w:val="000000"/>
          <w:sz w:val="28"/>
          <w:szCs w:val="28"/>
          <w:lang w:eastAsia="ru-RU"/>
        </w:rPr>
        <w:t> предварительный</w:t>
      </w:r>
      <w:r w:rsidRPr="00177DFB">
        <w:rPr>
          <w:rFonts w:ascii="Times New Roman" w:eastAsia="Times New Roman" w:hAnsi="Times New Roman" w:cs="Times New Roman"/>
          <w:i/>
          <w:iCs/>
          <w:color w:val="000000"/>
          <w:sz w:val="28"/>
          <w:szCs w:val="28"/>
          <w:lang w:eastAsia="ru-RU"/>
        </w:rPr>
        <w:t> отбор</w:t>
      </w:r>
      <w:r w:rsidRPr="00177DFB">
        <w:rPr>
          <w:rFonts w:ascii="Times New Roman" w:eastAsia="Times New Roman" w:hAnsi="Times New Roman" w:cs="Times New Roman"/>
          <w:color w:val="000000"/>
          <w:sz w:val="28"/>
          <w:szCs w:val="28"/>
          <w:lang w:eastAsia="ru-RU"/>
        </w:rPr>
        <w:t> источников информации для решения учебной задачи;</w:t>
      </w:r>
    </w:p>
    <w:p w:rsidR="00E10375" w:rsidRPr="00177DFB" w:rsidRDefault="00E10375" w:rsidP="00E10375">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добывать новые знания:</w:t>
      </w:r>
      <w:r w:rsidRPr="00177DFB">
        <w:rPr>
          <w:rFonts w:ascii="Times New Roman" w:eastAsia="Times New Roman" w:hAnsi="Times New Roman" w:cs="Times New Roman"/>
          <w:i/>
          <w:iCs/>
          <w:color w:val="000000"/>
          <w:sz w:val="28"/>
          <w:szCs w:val="28"/>
          <w:lang w:eastAsia="ru-RU"/>
        </w:rPr>
        <w:t> находить </w:t>
      </w:r>
      <w:r w:rsidRPr="00177DFB">
        <w:rPr>
          <w:rFonts w:ascii="Times New Roman" w:eastAsia="Times New Roman" w:hAnsi="Times New Roman" w:cs="Times New Roman"/>
          <w:color w:val="000000"/>
          <w:sz w:val="28"/>
          <w:szCs w:val="28"/>
          <w:lang w:eastAsia="ru-RU"/>
        </w:rPr>
        <w:t xml:space="preserve">необходимую информацию, как в учебнике, так и в предложенных учителем словарях, справочниках и </w:t>
      </w:r>
      <w:proofErr w:type="spellStart"/>
      <w:r w:rsidRPr="00177DFB">
        <w:rPr>
          <w:rFonts w:ascii="Times New Roman" w:eastAsia="Times New Roman" w:hAnsi="Times New Roman" w:cs="Times New Roman"/>
          <w:color w:val="000000"/>
          <w:sz w:val="28"/>
          <w:szCs w:val="28"/>
          <w:lang w:eastAsia="ru-RU"/>
        </w:rPr>
        <w:t>интернет-ресурсах</w:t>
      </w:r>
      <w:proofErr w:type="spellEnd"/>
      <w:r w:rsidRPr="00177DFB">
        <w:rPr>
          <w:rFonts w:ascii="Times New Roman" w:eastAsia="Times New Roman" w:hAnsi="Times New Roman" w:cs="Times New Roman"/>
          <w:color w:val="000000"/>
          <w:sz w:val="28"/>
          <w:szCs w:val="28"/>
          <w:lang w:eastAsia="ru-RU"/>
        </w:rPr>
        <w:t>;</w:t>
      </w:r>
    </w:p>
    <w:p w:rsidR="00E10375" w:rsidRPr="00177DFB" w:rsidRDefault="00E10375" w:rsidP="00E10375">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добывать новые знания:</w:t>
      </w:r>
      <w:r w:rsidRPr="00177DFB">
        <w:rPr>
          <w:rFonts w:ascii="Times New Roman" w:eastAsia="Times New Roman" w:hAnsi="Times New Roman" w:cs="Times New Roman"/>
          <w:i/>
          <w:iCs/>
          <w:color w:val="000000"/>
          <w:sz w:val="28"/>
          <w:szCs w:val="28"/>
          <w:lang w:eastAsia="ru-RU"/>
        </w:rPr>
        <w:t> извлекать</w:t>
      </w:r>
      <w:r w:rsidRPr="00177DFB">
        <w:rPr>
          <w:rFonts w:ascii="Times New Roman" w:eastAsia="Times New Roman" w:hAnsi="Times New Roman" w:cs="Times New Roman"/>
          <w:color w:val="000000"/>
          <w:sz w:val="28"/>
          <w:szCs w:val="28"/>
          <w:lang w:eastAsia="ru-RU"/>
        </w:rPr>
        <w:t> информацию, представленную в разных формах (текст, таблица, схема, иллюстрация и др.);</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перерабатывать полученную информацию</w:t>
      </w:r>
      <w:r w:rsidRPr="00177DFB">
        <w:rPr>
          <w:rFonts w:ascii="Times New Roman" w:eastAsia="Times New Roman" w:hAnsi="Times New Roman" w:cs="Times New Roman"/>
          <w:i/>
          <w:iCs/>
          <w:color w:val="000000"/>
          <w:sz w:val="28"/>
          <w:szCs w:val="28"/>
          <w:lang w:eastAsia="ru-RU"/>
        </w:rPr>
        <w:t>: наблюдать и делать</w:t>
      </w:r>
      <w:r w:rsidRPr="00177DFB">
        <w:rPr>
          <w:rFonts w:ascii="Times New Roman" w:eastAsia="Times New Roman" w:hAnsi="Times New Roman" w:cs="Times New Roman"/>
          <w:color w:val="000000"/>
          <w:sz w:val="28"/>
          <w:szCs w:val="28"/>
          <w:lang w:eastAsia="ru-RU"/>
        </w:rPr>
        <w:t> самостоятельные </w:t>
      </w:r>
      <w:r w:rsidRPr="00177DFB">
        <w:rPr>
          <w:rFonts w:ascii="Times New Roman" w:eastAsia="Times New Roman" w:hAnsi="Times New Roman" w:cs="Times New Roman"/>
          <w:i/>
          <w:iCs/>
          <w:color w:val="000000"/>
          <w:sz w:val="28"/>
          <w:szCs w:val="28"/>
          <w:lang w:eastAsia="ru-RU"/>
        </w:rPr>
        <w:t>выводы.</w:t>
      </w:r>
      <w:r w:rsidRPr="00177DFB">
        <w:rPr>
          <w:rFonts w:ascii="Times New Roman" w:eastAsia="Times New Roman" w:hAnsi="Times New Roman" w:cs="Times New Roman"/>
          <w:color w:val="000000"/>
          <w:sz w:val="28"/>
          <w:szCs w:val="28"/>
          <w:lang w:eastAsia="ru-RU"/>
        </w:rPr>
        <w:t> Средством формирования познавательных действий служит учебный материал и задания учебника, обеспечивающие первую линию развития – умение объяснять мир.</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w:t>
      </w:r>
      <w:r w:rsidRPr="00177DFB">
        <w:rPr>
          <w:rFonts w:ascii="Times New Roman" w:eastAsia="Times New Roman" w:hAnsi="Times New Roman" w:cs="Times New Roman"/>
          <w:b/>
          <w:bCs/>
          <w:color w:val="000000"/>
          <w:sz w:val="28"/>
          <w:szCs w:val="28"/>
          <w:lang w:eastAsia="ru-RU"/>
        </w:rPr>
        <w:t>Коммуникативные:</w:t>
      </w:r>
    </w:p>
    <w:p w:rsidR="00E10375" w:rsidRPr="00177DFB" w:rsidRDefault="00E10375" w:rsidP="00E10375">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доносить свою позицию до других:</w:t>
      </w:r>
      <w:r w:rsidRPr="00177DFB">
        <w:rPr>
          <w:rFonts w:ascii="Times New Roman" w:eastAsia="Times New Roman" w:hAnsi="Times New Roman" w:cs="Times New Roman"/>
          <w:i/>
          <w:iCs/>
          <w:color w:val="000000"/>
          <w:sz w:val="28"/>
          <w:szCs w:val="28"/>
          <w:lang w:eastAsia="ru-RU"/>
        </w:rPr>
        <w:t> оформлять</w:t>
      </w:r>
      <w:r w:rsidRPr="00177DFB">
        <w:rPr>
          <w:rFonts w:ascii="Times New Roman" w:eastAsia="Times New Roman" w:hAnsi="Times New Roman" w:cs="Times New Roman"/>
          <w:color w:val="000000"/>
          <w:sz w:val="28"/>
          <w:szCs w:val="28"/>
          <w:lang w:eastAsia="ru-RU"/>
        </w:rPr>
        <w:t> свою мысль в устной и письменной речи (на уровне предложения или небольшого текста);</w:t>
      </w:r>
    </w:p>
    <w:p w:rsidR="00E10375" w:rsidRPr="00177DFB" w:rsidRDefault="00E10375" w:rsidP="00E10375">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слушать</w:t>
      </w:r>
      <w:r w:rsidRPr="00177DFB">
        <w:rPr>
          <w:rFonts w:ascii="Times New Roman" w:eastAsia="Times New Roman" w:hAnsi="Times New Roman" w:cs="Times New Roman"/>
          <w:i/>
          <w:iCs/>
          <w:color w:val="000000"/>
          <w:sz w:val="28"/>
          <w:szCs w:val="28"/>
          <w:lang w:eastAsia="ru-RU"/>
        </w:rPr>
        <w:t> и</w:t>
      </w:r>
      <w:r w:rsidRPr="00177DFB">
        <w:rPr>
          <w:rFonts w:ascii="Times New Roman" w:eastAsia="Times New Roman" w:hAnsi="Times New Roman" w:cs="Times New Roman"/>
          <w:color w:val="000000"/>
          <w:sz w:val="28"/>
          <w:szCs w:val="28"/>
          <w:lang w:eastAsia="ru-RU"/>
        </w:rPr>
        <w:t> понимать</w:t>
      </w:r>
      <w:r w:rsidRPr="00177DFB">
        <w:rPr>
          <w:rFonts w:ascii="Times New Roman" w:eastAsia="Times New Roman" w:hAnsi="Times New Roman" w:cs="Times New Roman"/>
          <w:i/>
          <w:iCs/>
          <w:color w:val="000000"/>
          <w:sz w:val="28"/>
          <w:szCs w:val="28"/>
          <w:lang w:eastAsia="ru-RU"/>
        </w:rPr>
        <w:t> речь других;</w:t>
      </w:r>
    </w:p>
    <w:p w:rsidR="00E10375" w:rsidRPr="00177DFB" w:rsidRDefault="00E10375" w:rsidP="00E10375">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выразительно</w:t>
      </w:r>
      <w:r w:rsidRPr="00177DFB">
        <w:rPr>
          <w:rFonts w:ascii="Times New Roman" w:eastAsia="Times New Roman" w:hAnsi="Times New Roman" w:cs="Times New Roman"/>
          <w:i/>
          <w:iCs/>
          <w:color w:val="000000"/>
          <w:sz w:val="28"/>
          <w:szCs w:val="28"/>
          <w:lang w:eastAsia="ru-RU"/>
        </w:rPr>
        <w:t> читать</w:t>
      </w:r>
      <w:r w:rsidRPr="00177DFB">
        <w:rPr>
          <w:rFonts w:ascii="Times New Roman" w:eastAsia="Times New Roman" w:hAnsi="Times New Roman" w:cs="Times New Roman"/>
          <w:color w:val="000000"/>
          <w:sz w:val="28"/>
          <w:szCs w:val="28"/>
          <w:lang w:eastAsia="ru-RU"/>
        </w:rPr>
        <w:t> и</w:t>
      </w:r>
      <w:r w:rsidRPr="00177DFB">
        <w:rPr>
          <w:rFonts w:ascii="Times New Roman" w:eastAsia="Times New Roman" w:hAnsi="Times New Roman" w:cs="Times New Roman"/>
          <w:i/>
          <w:iCs/>
          <w:color w:val="000000"/>
          <w:sz w:val="28"/>
          <w:szCs w:val="28"/>
          <w:lang w:eastAsia="ru-RU"/>
        </w:rPr>
        <w:t> пересказывать</w:t>
      </w:r>
      <w:r w:rsidRPr="00177DFB">
        <w:rPr>
          <w:rFonts w:ascii="Times New Roman" w:eastAsia="Times New Roman" w:hAnsi="Times New Roman" w:cs="Times New Roman"/>
          <w:color w:val="000000"/>
          <w:sz w:val="28"/>
          <w:szCs w:val="28"/>
          <w:lang w:eastAsia="ru-RU"/>
        </w:rPr>
        <w:t> текст;</w:t>
      </w:r>
    </w:p>
    <w:p w:rsidR="00E10375" w:rsidRPr="00177DFB" w:rsidRDefault="00E10375" w:rsidP="00E10375">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вступать</w:t>
      </w:r>
      <w:r w:rsidRPr="00177DFB">
        <w:rPr>
          <w:rFonts w:ascii="Times New Roman" w:eastAsia="Times New Roman" w:hAnsi="Times New Roman" w:cs="Times New Roman"/>
          <w:color w:val="000000"/>
          <w:sz w:val="28"/>
          <w:szCs w:val="28"/>
          <w:lang w:eastAsia="ru-RU"/>
        </w:rPr>
        <w:t> в беседу на уроке и в жизни;</w:t>
      </w:r>
    </w:p>
    <w:p w:rsidR="00E10375" w:rsidRPr="00177DFB" w:rsidRDefault="00E10375" w:rsidP="00E10375">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совместно</w:t>
      </w:r>
      <w:r w:rsidRPr="00177DFB">
        <w:rPr>
          <w:rFonts w:ascii="Times New Roman" w:eastAsia="Times New Roman" w:hAnsi="Times New Roman" w:cs="Times New Roman"/>
          <w:i/>
          <w:iCs/>
          <w:color w:val="000000"/>
          <w:sz w:val="28"/>
          <w:szCs w:val="28"/>
          <w:lang w:eastAsia="ru-RU"/>
        </w:rPr>
        <w:t> договариваться</w:t>
      </w:r>
      <w:r w:rsidRPr="00177DFB">
        <w:rPr>
          <w:rFonts w:ascii="Times New Roman" w:eastAsia="Times New Roman" w:hAnsi="Times New Roman" w:cs="Times New Roman"/>
          <w:color w:val="000000"/>
          <w:sz w:val="28"/>
          <w:szCs w:val="28"/>
          <w:lang w:eastAsia="ru-RU"/>
        </w:rPr>
        <w:t> о правилах общения и поведения в школе и следовать им;</w:t>
      </w:r>
    </w:p>
    <w:p w:rsidR="00E10375" w:rsidRPr="00177DFB" w:rsidRDefault="00E10375" w:rsidP="00E10375">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учиться</w:t>
      </w:r>
      <w:r w:rsidRPr="00177DFB">
        <w:rPr>
          <w:rFonts w:ascii="Times New Roman" w:eastAsia="Times New Roman" w:hAnsi="Times New Roman" w:cs="Times New Roman"/>
          <w:i/>
          <w:iCs/>
          <w:color w:val="000000"/>
          <w:sz w:val="28"/>
          <w:szCs w:val="28"/>
          <w:lang w:eastAsia="ru-RU"/>
        </w:rPr>
        <w:t> выполнять</w:t>
      </w:r>
      <w:r w:rsidRPr="00177DFB">
        <w:rPr>
          <w:rFonts w:ascii="Times New Roman" w:eastAsia="Times New Roman" w:hAnsi="Times New Roman" w:cs="Times New Roman"/>
          <w:color w:val="000000"/>
          <w:sz w:val="28"/>
          <w:szCs w:val="28"/>
          <w:lang w:eastAsia="ru-RU"/>
        </w:rPr>
        <w:t> различные роли в группе (лидера, исполнителя, критика).</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Средством формирования коммуникативных действий служат технология проблемного диалога (побуждающий и подводящий диалог), технология продуктивного чтения и организация работы в малых группах.</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 Предметные результаты освоения основной образовательной программы</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0" w:line="240" w:lineRule="auto"/>
        <w:rPr>
          <w:rFonts w:ascii="Times New Roman" w:eastAsia="Times New Roman" w:hAnsi="Times New Roman" w:cs="Times New Roman"/>
          <w:color w:val="252525"/>
          <w:sz w:val="28"/>
          <w:szCs w:val="28"/>
          <w:lang w:eastAsia="ru-RU"/>
        </w:rPr>
      </w:pPr>
      <w:r w:rsidRPr="00177DFB">
        <w:rPr>
          <w:rFonts w:ascii="Times New Roman" w:eastAsia="Times New Roman" w:hAnsi="Times New Roman" w:cs="Times New Roman"/>
          <w:color w:val="252525"/>
          <w:sz w:val="28"/>
          <w:szCs w:val="28"/>
          <w:lang w:eastAsia="ru-RU"/>
        </w:rPr>
        <w:t>Выпускник </w:t>
      </w:r>
      <w:r w:rsidRPr="00177DFB">
        <w:rPr>
          <w:rFonts w:ascii="Times New Roman" w:eastAsia="Times New Roman" w:hAnsi="Times New Roman" w:cs="Times New Roman"/>
          <w:color w:val="252525"/>
          <w:sz w:val="28"/>
          <w:szCs w:val="28"/>
          <w:u w:val="single"/>
          <w:lang w:eastAsia="ru-RU"/>
        </w:rPr>
        <w:t>научится</w:t>
      </w:r>
      <w:r w:rsidRPr="00177DFB">
        <w:rPr>
          <w:rFonts w:ascii="Times New Roman" w:eastAsia="Times New Roman" w:hAnsi="Times New Roman" w:cs="Times New Roman"/>
          <w:color w:val="252525"/>
          <w:sz w:val="28"/>
          <w:szCs w:val="28"/>
          <w:lang w:eastAsia="ru-RU"/>
        </w:rPr>
        <w:t> (для использования в повседневной жизни и обеспечения возможности успешного продолжения образования на базовом уровне)</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Геометрические фигуры</w:t>
      </w:r>
    </w:p>
    <w:p w:rsidR="00E10375" w:rsidRPr="00177DFB" w:rsidRDefault="00E10375" w:rsidP="00E10375">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Оперировать на базовом уровне понятиями геометрических фигур;</w:t>
      </w:r>
    </w:p>
    <w:p w:rsidR="00E10375" w:rsidRPr="00177DFB" w:rsidRDefault="00E10375" w:rsidP="00E10375">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извлекать информацию о геометрических фигурах, представленную на чертежах в явном виде;</w:t>
      </w:r>
    </w:p>
    <w:p w:rsidR="00E10375" w:rsidRPr="00177DFB" w:rsidRDefault="00E10375" w:rsidP="00E10375">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для решения задач геометрические факты, если условия их применения заданы в явной форме;</w:t>
      </w:r>
    </w:p>
    <w:p w:rsidR="00E10375" w:rsidRPr="00177DFB" w:rsidRDefault="00E10375" w:rsidP="00E10375">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решать задачи на нахождение геометрических величин по образцам или алгоритмам.</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Измерения и вычисления</w:t>
      </w:r>
    </w:p>
    <w:p w:rsidR="00E10375" w:rsidRPr="00177DFB" w:rsidRDefault="00E10375" w:rsidP="00E10375">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Выполнять измерение длин, расстояний, величин углов, с помощью инструментов для измерений длин и углов;</w:t>
      </w:r>
    </w:p>
    <w:p w:rsidR="00E10375" w:rsidRPr="00177DFB" w:rsidRDefault="00E10375" w:rsidP="00E10375">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10375" w:rsidRPr="00177DFB" w:rsidRDefault="00E10375" w:rsidP="00E10375">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Геометрические преобразования</w:t>
      </w:r>
    </w:p>
    <w:p w:rsidR="00E10375" w:rsidRPr="00177DFB" w:rsidRDefault="00E10375" w:rsidP="00E10375">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Строить фигуру, симметричную данной фигуре относительно оси и точки.</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распознавать движение объектов в окружающем мире;</w:t>
      </w:r>
    </w:p>
    <w:p w:rsidR="00E10375" w:rsidRPr="00177DFB" w:rsidRDefault="00E10375" w:rsidP="00E10375">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распознавать симметричные фигуры в окружающем мире.</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Векторы и координаты на плоскости</w:t>
      </w:r>
    </w:p>
    <w:p w:rsidR="00E10375" w:rsidRPr="00177DFB" w:rsidRDefault="00E10375" w:rsidP="00E1037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Оперировать на базовом уровне понятиями вектор, сумма векторов, произведение вектора на число, координаты на плоскости;</w:t>
      </w:r>
    </w:p>
    <w:p w:rsidR="00E10375" w:rsidRPr="00177DFB" w:rsidRDefault="00E10375" w:rsidP="00E1037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определять приближенно координаты точки по ее изображению на координатной плоскости.</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использовать векторы для решения простейших задач на определение скорости относительного движения.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История математики</w:t>
      </w:r>
    </w:p>
    <w:p w:rsidR="00E10375" w:rsidRPr="00177DFB" w:rsidRDefault="00E10375" w:rsidP="00E10375">
      <w:pPr>
        <w:numPr>
          <w:ilvl w:val="0"/>
          <w:numId w:val="1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Описывать отдельные выдающиеся результаты, полученные в ходе развития математики как науки;</w:t>
      </w:r>
    </w:p>
    <w:p w:rsidR="00E10375" w:rsidRPr="00177DFB" w:rsidRDefault="00E10375" w:rsidP="00E10375">
      <w:pPr>
        <w:numPr>
          <w:ilvl w:val="0"/>
          <w:numId w:val="1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знать примеры математических открытий и их авторов, в связи с отечественной и всемирной историей;</w:t>
      </w:r>
    </w:p>
    <w:p w:rsidR="00E10375" w:rsidRPr="00177DFB" w:rsidRDefault="00E10375" w:rsidP="00E10375">
      <w:pPr>
        <w:numPr>
          <w:ilvl w:val="0"/>
          <w:numId w:val="1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понимать роль математики в развитии России.</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Методы математики</w:t>
      </w:r>
    </w:p>
    <w:p w:rsidR="00E10375" w:rsidRPr="00177DFB" w:rsidRDefault="00E10375" w:rsidP="00E10375">
      <w:pPr>
        <w:numPr>
          <w:ilvl w:val="0"/>
          <w:numId w:val="1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Выбирать подходящий изученный метод для решения изученных типов математических задач;</w:t>
      </w:r>
    </w:p>
    <w:p w:rsidR="00E10375" w:rsidRPr="00177DFB" w:rsidRDefault="00E10375" w:rsidP="00E10375">
      <w:pPr>
        <w:numPr>
          <w:ilvl w:val="0"/>
          <w:numId w:val="1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Приводить примеры математических закономерностей в окружающей действительности и произведениях искусства.</w:t>
      </w:r>
    </w:p>
    <w:p w:rsidR="00E10375" w:rsidRPr="00177DFB" w:rsidRDefault="00E10375" w:rsidP="00E10375">
      <w:pPr>
        <w:numPr>
          <w:ilvl w:val="0"/>
          <w:numId w:val="1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Выпускник получит возможность научиться (для обеспечения возможности успешного продолжения образования на базовом и углубленном уровнях)</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Геометрические фигуры</w:t>
      </w:r>
    </w:p>
    <w:p w:rsidR="00E10375" w:rsidRPr="00177DFB" w:rsidRDefault="00E10375" w:rsidP="00E10375">
      <w:pPr>
        <w:numPr>
          <w:ilvl w:val="0"/>
          <w:numId w:val="1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Оперировать понятиями геометрических фигур;</w:t>
      </w:r>
    </w:p>
    <w:p w:rsidR="00E10375" w:rsidRPr="00177DFB" w:rsidRDefault="00E10375" w:rsidP="00E10375">
      <w:pPr>
        <w:numPr>
          <w:ilvl w:val="0"/>
          <w:numId w:val="1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извлекать, интерпретировать и преобразовывать информацию о геометрических фигурах, представленную на чертежах;</w:t>
      </w:r>
    </w:p>
    <w:p w:rsidR="00E10375" w:rsidRPr="00177DFB" w:rsidRDefault="00E10375" w:rsidP="00E10375">
      <w:pPr>
        <w:numPr>
          <w:ilvl w:val="0"/>
          <w:numId w:val="1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геометрические факты для решения задач, в том числе, предполагающих несколько шагов решения;</w:t>
      </w:r>
    </w:p>
    <w:p w:rsidR="00E10375" w:rsidRPr="00177DFB" w:rsidRDefault="00E10375" w:rsidP="00E10375">
      <w:pPr>
        <w:numPr>
          <w:ilvl w:val="0"/>
          <w:numId w:val="1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формулировать в простейших случаях свойства и признаки фигур;</w:t>
      </w:r>
    </w:p>
    <w:p w:rsidR="00E10375" w:rsidRPr="00177DFB" w:rsidRDefault="00E10375" w:rsidP="00E10375">
      <w:pPr>
        <w:numPr>
          <w:ilvl w:val="0"/>
          <w:numId w:val="1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доказывать геометрические утверждения;</w:t>
      </w:r>
    </w:p>
    <w:p w:rsidR="00E10375" w:rsidRPr="00177DFB" w:rsidRDefault="00E10375" w:rsidP="00E10375">
      <w:pPr>
        <w:numPr>
          <w:ilvl w:val="0"/>
          <w:numId w:val="1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владеть стандартной классификацией плоских фигур (треугольников и четырехугольников).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20"/>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использовать свойства геометрических фигур для решения задач практического характера и задач из смежных дисциплин.</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Измерения и вычисления</w:t>
      </w:r>
    </w:p>
    <w:p w:rsidR="00E10375" w:rsidRPr="00177DFB" w:rsidRDefault="00E10375" w:rsidP="00E10375">
      <w:pPr>
        <w:numPr>
          <w:ilvl w:val="0"/>
          <w:numId w:val="2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Оперировать представлениями о длине, площади, объеме как величинами. </w:t>
      </w:r>
      <w:proofErr w:type="gramStart"/>
      <w:r w:rsidRPr="00177DFB">
        <w:rPr>
          <w:rFonts w:ascii="Times New Roman" w:eastAsia="Times New Roman" w:hAnsi="Times New Roman" w:cs="Times New Roman"/>
          <w:color w:val="000000"/>
          <w:sz w:val="28"/>
          <w:szCs w:val="28"/>
          <w:lang w:eastAsia="ru-RU"/>
        </w:rPr>
        <w:t xml:space="preserve">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177DFB">
        <w:rPr>
          <w:rFonts w:ascii="Times New Roman" w:eastAsia="Times New Roman" w:hAnsi="Times New Roman" w:cs="Times New Roman"/>
          <w:color w:val="000000"/>
          <w:sz w:val="28"/>
          <w:szCs w:val="28"/>
          <w:lang w:eastAsia="ru-RU"/>
        </w:rPr>
        <w:t>равносоставленности</w:t>
      </w:r>
      <w:proofErr w:type="spellEnd"/>
      <w:r w:rsidRPr="00177DFB">
        <w:rPr>
          <w:rFonts w:ascii="Times New Roman" w:eastAsia="Times New Roman" w:hAnsi="Times New Roman" w:cs="Times New Roman"/>
          <w:color w:val="000000"/>
          <w:sz w:val="28"/>
          <w:szCs w:val="28"/>
          <w:lang w:eastAsia="ru-RU"/>
        </w:rPr>
        <w:t>;</w:t>
      </w:r>
      <w:proofErr w:type="gramEnd"/>
    </w:p>
    <w:p w:rsidR="00E10375" w:rsidRPr="00177DFB" w:rsidRDefault="00E10375" w:rsidP="00E10375">
      <w:pPr>
        <w:numPr>
          <w:ilvl w:val="0"/>
          <w:numId w:val="2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проводить простые вычисления на объемных телах;</w:t>
      </w:r>
    </w:p>
    <w:p w:rsidR="00E10375" w:rsidRPr="00177DFB" w:rsidRDefault="00E10375" w:rsidP="00E10375">
      <w:pPr>
        <w:numPr>
          <w:ilvl w:val="0"/>
          <w:numId w:val="22"/>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формулировать задачи на вычисление длин, площадей и объемов и решать их.</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проводить вычисления на местности;</w:t>
      </w:r>
    </w:p>
    <w:p w:rsidR="00E10375" w:rsidRPr="00177DFB" w:rsidRDefault="00E10375" w:rsidP="00E10375">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формулы при вычислениях в смежных учебных предметах, в окружающей действительности.</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Геометрические построения</w:t>
      </w:r>
    </w:p>
    <w:p w:rsidR="00E10375" w:rsidRPr="00177DFB" w:rsidRDefault="00E10375" w:rsidP="00E10375">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Изображать геометрические фигуры по текстовому и символьному описанию;</w:t>
      </w:r>
    </w:p>
    <w:p w:rsidR="00E10375" w:rsidRPr="00177DFB" w:rsidRDefault="00E10375" w:rsidP="00E10375">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свободно оперировать чертежными инструментами в несложных случаях,</w:t>
      </w:r>
    </w:p>
    <w:p w:rsidR="00E10375" w:rsidRPr="00177DFB" w:rsidRDefault="00E10375" w:rsidP="00E10375">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0375" w:rsidRPr="00177DFB" w:rsidRDefault="00E10375" w:rsidP="00E10375">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изображать типовые плоские фигуры и объемные тела с помощью простейших компьютерных инструментов.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В повседневной жизни и при изучении других предметов:</w:t>
      </w:r>
    </w:p>
    <w:p w:rsidR="00E10375" w:rsidRPr="00177DFB" w:rsidRDefault="00E10375" w:rsidP="00E10375">
      <w:pPr>
        <w:numPr>
          <w:ilvl w:val="0"/>
          <w:numId w:val="2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выполнять простейшие построения на местности, необходимые в реальной жизни;</w:t>
      </w:r>
    </w:p>
    <w:p w:rsidR="00E10375" w:rsidRPr="00177DFB" w:rsidRDefault="00E10375" w:rsidP="00E10375">
      <w:pPr>
        <w:numPr>
          <w:ilvl w:val="0"/>
          <w:numId w:val="25"/>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оценивать размеры реальных объектов окружающего мира.</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Преобразования</w:t>
      </w:r>
    </w:p>
    <w:p w:rsidR="00E10375" w:rsidRPr="00177DFB" w:rsidRDefault="00E10375" w:rsidP="00E10375">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E10375" w:rsidRPr="00177DFB" w:rsidRDefault="00E10375" w:rsidP="00E10375">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строить фигуру, подобную </w:t>
      </w:r>
      <w:proofErr w:type="gramStart"/>
      <w:r w:rsidRPr="00177DFB">
        <w:rPr>
          <w:rFonts w:ascii="Times New Roman" w:eastAsia="Times New Roman" w:hAnsi="Times New Roman" w:cs="Times New Roman"/>
          <w:color w:val="000000"/>
          <w:sz w:val="28"/>
          <w:szCs w:val="28"/>
          <w:lang w:eastAsia="ru-RU"/>
        </w:rPr>
        <w:t>данной</w:t>
      </w:r>
      <w:proofErr w:type="gramEnd"/>
      <w:r w:rsidRPr="00177DFB">
        <w:rPr>
          <w:rFonts w:ascii="Times New Roman" w:eastAsia="Times New Roman" w:hAnsi="Times New Roman" w:cs="Times New Roman"/>
          <w:color w:val="000000"/>
          <w:sz w:val="28"/>
          <w:szCs w:val="28"/>
          <w:lang w:eastAsia="ru-RU"/>
        </w:rPr>
        <w:t>, пользоваться свойствами подобия для обоснования свойств фигур;</w:t>
      </w:r>
    </w:p>
    <w:p w:rsidR="00E10375" w:rsidRPr="00177DFB" w:rsidRDefault="00E10375" w:rsidP="00E10375">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свойства движений для проведения простейших обоснований свойств фигур.</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свойства движений и применять подобие для построений и вычислений.</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Векторы и координаты на плоскости</w:t>
      </w:r>
    </w:p>
    <w:p w:rsidR="00E10375" w:rsidRPr="00177DFB" w:rsidRDefault="00E10375" w:rsidP="00E10375">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10375" w:rsidRPr="00177DFB" w:rsidRDefault="00E10375" w:rsidP="00E10375">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10375" w:rsidRPr="00177DFB" w:rsidRDefault="00E10375" w:rsidP="00E10375">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векторы и координаты для решения геометрических задач на вычисление длин, углов.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В повседневной жизни и при изучении других предметов:</w:t>
      </w:r>
    </w:p>
    <w:p w:rsidR="00E10375" w:rsidRPr="00177DFB" w:rsidRDefault="00E10375" w:rsidP="00E10375">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использовать понятия векторов и координат для решения задач по физике, географии и другим учебным предметам.</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История математики</w:t>
      </w:r>
    </w:p>
    <w:p w:rsidR="00E10375" w:rsidRPr="00177DFB" w:rsidRDefault="00E10375" w:rsidP="00E10375">
      <w:pPr>
        <w:numPr>
          <w:ilvl w:val="0"/>
          <w:numId w:val="30"/>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Характеризовать вклад выдающихся математиков в развитие математики и иных научных областей;</w:t>
      </w:r>
    </w:p>
    <w:p w:rsidR="00E10375" w:rsidRPr="00177DFB" w:rsidRDefault="00E10375" w:rsidP="00E10375">
      <w:pPr>
        <w:numPr>
          <w:ilvl w:val="0"/>
          <w:numId w:val="30"/>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понимать роль математики в развитии России.</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Методы математики</w:t>
      </w:r>
    </w:p>
    <w:p w:rsidR="00E10375" w:rsidRPr="00177DFB" w:rsidRDefault="00E10375" w:rsidP="00E10375">
      <w:pPr>
        <w:numPr>
          <w:ilvl w:val="0"/>
          <w:numId w:val="3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Используя изученные методы, проводить доказательство, выполнять опровержение;</w:t>
      </w:r>
    </w:p>
    <w:p w:rsidR="00E10375" w:rsidRPr="00177DFB" w:rsidRDefault="00E10375" w:rsidP="00E10375">
      <w:pPr>
        <w:numPr>
          <w:ilvl w:val="0"/>
          <w:numId w:val="3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выбирать изученные методы и их комбинации для решения математических задач;</w:t>
      </w:r>
    </w:p>
    <w:p w:rsidR="00E10375" w:rsidRPr="00177DFB" w:rsidRDefault="00E10375" w:rsidP="00E10375">
      <w:pPr>
        <w:numPr>
          <w:ilvl w:val="0"/>
          <w:numId w:val="3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p>
    <w:p w:rsidR="00E10375" w:rsidRPr="00177DFB" w:rsidRDefault="00E10375" w:rsidP="00E10375">
      <w:pPr>
        <w:numPr>
          <w:ilvl w:val="0"/>
          <w:numId w:val="31"/>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применять простейшие программные средства и электронно-коммуникационные системы при решении математических задач.</w:t>
      </w:r>
    </w:p>
    <w:p w:rsidR="00E60CC6" w:rsidRPr="00177DFB" w:rsidRDefault="00E60CC6"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60CC6" w:rsidRPr="00177DFB" w:rsidRDefault="00E60CC6"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 Содержания учебного предмета</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 Векторы. Метод координат</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Понятие вектора. Абсолютная величина и направление вектора. Равенство векторов. Сложение и вычитание векторов. Умножение векторов. Умножение вектора на число. Коллинеарные векторы. Разложение вектора по координатным векторам. Координаты вектора. Простейшие задачи в координатах. Уравнение окружности и прямой.</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w:t>
      </w:r>
      <w:r w:rsidRPr="00177DFB">
        <w:rPr>
          <w:rFonts w:ascii="Times New Roman" w:eastAsia="Times New Roman" w:hAnsi="Times New Roman" w:cs="Times New Roman"/>
          <w:color w:val="000000"/>
          <w:sz w:val="28"/>
          <w:szCs w:val="28"/>
          <w:lang w:eastAsia="ru-RU"/>
        </w:rPr>
        <w:softHyphen/>
        <w:t>жно быть уделено выработке умений выполнять операции над векторами (складывать векторы по правилам треугольника и па</w:t>
      </w:r>
      <w:r w:rsidRPr="00177DFB">
        <w:rPr>
          <w:rFonts w:ascii="Times New Roman" w:eastAsia="Times New Roman" w:hAnsi="Times New Roman" w:cs="Times New Roman"/>
          <w:color w:val="000000"/>
          <w:sz w:val="28"/>
          <w:szCs w:val="28"/>
          <w:lang w:eastAsia="ru-RU"/>
        </w:rPr>
        <w:softHyphen/>
        <w:t>раллелограмма, строить вектор, равный разности двух данных векторов, а также вектор, равный произведению данного вектора на данное число).</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w:t>
      </w:r>
      <w:r w:rsidRPr="00177DFB">
        <w:rPr>
          <w:rFonts w:ascii="Times New Roman" w:eastAsia="Times New Roman" w:hAnsi="Times New Roman" w:cs="Times New Roman"/>
          <w:color w:val="000000"/>
          <w:sz w:val="28"/>
          <w:szCs w:val="28"/>
          <w:lang w:eastAsia="ru-RU"/>
        </w:rPr>
        <w:softHyphen/>
        <w:t>ретных геометрических задачах, тем самым дается представление об изучении геометрических фигур с помощью методов алгебры.</w:t>
      </w:r>
    </w:p>
    <w:p w:rsidR="00E10375" w:rsidRPr="00177DFB" w:rsidRDefault="00E10375" w:rsidP="00E10375">
      <w:pPr>
        <w:numPr>
          <w:ilvl w:val="0"/>
          <w:numId w:val="32"/>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Соотношения между сторонами и углами треугольника. Скалярное произведение векторов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Синус, косинус и тангенс угла. Теоремы синусов и косинусов. Решение треугольников. Соотношения между сторонами и углами треугольника. Скалярное произведение векторов и его применение в геометрических задачах.</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Основная цель — развить умение учащихся применять тригонометрический аппарат при решении геометрических задач.</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Синус и косинус любого угла от 0° до 180° вводятся с помо</w:t>
      </w:r>
      <w:r w:rsidRPr="00177DFB">
        <w:rPr>
          <w:rFonts w:ascii="Times New Roman" w:eastAsia="Times New Roman" w:hAnsi="Times New Roman" w:cs="Times New Roman"/>
          <w:color w:val="000000"/>
          <w:sz w:val="28"/>
          <w:szCs w:val="28"/>
          <w:lang w:eastAsia="ru-RU"/>
        </w:rPr>
        <w:softHyphen/>
        <w:t>щью единичной полуокружности, доказываются теоремы синусов и косинусов и выводится еще одна формула площади треугольни</w:t>
      </w:r>
      <w:r w:rsidRPr="00177DFB">
        <w:rPr>
          <w:rFonts w:ascii="Times New Roman" w:eastAsia="Times New Roman" w:hAnsi="Times New Roman" w:cs="Times New Roman"/>
          <w:color w:val="000000"/>
          <w:sz w:val="28"/>
          <w:szCs w:val="28"/>
          <w:lang w:eastAsia="ru-RU"/>
        </w:rPr>
        <w:softHyphen/>
        <w:t>ка (половина произведения двух сторон на синус угла между ними). Этот аппарат применяется к решению треугольников.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Скалярное произведение векторов вводится как в физике (произведение длин векторов на косинус угла между ними). Рас</w:t>
      </w:r>
      <w:r w:rsidRPr="00177DFB">
        <w:rPr>
          <w:rFonts w:ascii="Times New Roman" w:eastAsia="Times New Roman" w:hAnsi="Times New Roman" w:cs="Times New Roman"/>
          <w:color w:val="000000"/>
          <w:sz w:val="28"/>
          <w:szCs w:val="28"/>
          <w:lang w:eastAsia="ru-RU"/>
        </w:rPr>
        <w:softHyphen/>
        <w:t>сматриваются свойства скалярного произведения и его примене</w:t>
      </w:r>
      <w:r w:rsidRPr="00177DFB">
        <w:rPr>
          <w:rFonts w:ascii="Times New Roman" w:eastAsia="Times New Roman" w:hAnsi="Times New Roman" w:cs="Times New Roman"/>
          <w:color w:val="000000"/>
          <w:sz w:val="28"/>
          <w:szCs w:val="28"/>
          <w:lang w:eastAsia="ru-RU"/>
        </w:rPr>
        <w:softHyphen/>
        <w:t>ние при решении геометрических задач.</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Основное внимание следует уделить выработке прочных на</w:t>
      </w:r>
      <w:r w:rsidRPr="00177DFB">
        <w:rPr>
          <w:rFonts w:ascii="Times New Roman" w:eastAsia="Times New Roman" w:hAnsi="Times New Roman" w:cs="Times New Roman"/>
          <w:color w:val="000000"/>
          <w:sz w:val="28"/>
          <w:szCs w:val="28"/>
          <w:lang w:eastAsia="ru-RU"/>
        </w:rPr>
        <w:softHyphen/>
        <w:t>выков в применении тригонометрического аппарата при реше</w:t>
      </w:r>
      <w:r w:rsidRPr="00177DFB">
        <w:rPr>
          <w:rFonts w:ascii="Times New Roman" w:eastAsia="Times New Roman" w:hAnsi="Times New Roman" w:cs="Times New Roman"/>
          <w:color w:val="000000"/>
          <w:sz w:val="28"/>
          <w:szCs w:val="28"/>
          <w:lang w:eastAsia="ru-RU"/>
        </w:rPr>
        <w:softHyphen/>
        <w:t>нии геометрических задач.</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br/>
      </w:r>
    </w:p>
    <w:p w:rsidR="00E10375" w:rsidRPr="00177DFB" w:rsidRDefault="00E10375" w:rsidP="00E10375">
      <w:pPr>
        <w:numPr>
          <w:ilvl w:val="0"/>
          <w:numId w:val="33"/>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Длина окружности и площадь круга</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и площадь круга.</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Основная цель — расширить знание учащихся о много</w:t>
      </w:r>
      <w:r w:rsidRPr="00177DFB">
        <w:rPr>
          <w:rFonts w:ascii="Times New Roman" w:eastAsia="Times New Roman" w:hAnsi="Times New Roman" w:cs="Times New Roman"/>
          <w:color w:val="000000"/>
          <w:sz w:val="28"/>
          <w:szCs w:val="28"/>
          <w:lang w:eastAsia="ru-RU"/>
        </w:rPr>
        <w:softHyphen/>
        <w:t>угольниках; рассмотреть понятия длины окружности и площади круга и формулы для их вычисления</w:t>
      </w:r>
      <w:proofErr w:type="gramStart"/>
      <w:r w:rsidRPr="00177DFB">
        <w:rPr>
          <w:rFonts w:ascii="Times New Roman" w:eastAsia="Times New Roman" w:hAnsi="Times New Roman" w:cs="Times New Roman"/>
          <w:color w:val="000000"/>
          <w:sz w:val="28"/>
          <w:szCs w:val="28"/>
          <w:lang w:eastAsia="ru-RU"/>
        </w:rPr>
        <w:t xml:space="preserve"> В</w:t>
      </w:r>
      <w:proofErr w:type="gramEnd"/>
      <w:r w:rsidRPr="00177DFB">
        <w:rPr>
          <w:rFonts w:ascii="Times New Roman" w:eastAsia="Times New Roman" w:hAnsi="Times New Roman" w:cs="Times New Roman"/>
          <w:color w:val="000000"/>
          <w:sz w:val="28"/>
          <w:szCs w:val="28"/>
          <w:lang w:eastAsia="ru-RU"/>
        </w:rPr>
        <w:t xml:space="preserve"> начале темы дается определение правильного многоуголь</w:t>
      </w:r>
      <w:r w:rsidRPr="00177DFB">
        <w:rPr>
          <w:rFonts w:ascii="Times New Roman" w:eastAsia="Times New Roman" w:hAnsi="Times New Roman" w:cs="Times New Roman"/>
          <w:color w:val="000000"/>
          <w:sz w:val="28"/>
          <w:szCs w:val="28"/>
          <w:lang w:eastAsia="ru-RU"/>
        </w:rPr>
        <w:softHyphen/>
        <w:t>ника и рассматриваются теоремы об окружностях, описанной около правильного многоугольника и вписанной в него. С помо</w:t>
      </w:r>
      <w:r w:rsidRPr="00177DFB">
        <w:rPr>
          <w:rFonts w:ascii="Times New Roman" w:eastAsia="Times New Roman" w:hAnsi="Times New Roman" w:cs="Times New Roman"/>
          <w:color w:val="000000"/>
          <w:sz w:val="28"/>
          <w:szCs w:val="28"/>
          <w:lang w:eastAsia="ru-RU"/>
        </w:rPr>
        <w:softHyphen/>
        <w:t>щью описанной окружности решаются задачи о построении пра</w:t>
      </w:r>
      <w:r w:rsidRPr="00177DFB">
        <w:rPr>
          <w:rFonts w:ascii="Times New Roman" w:eastAsia="Times New Roman" w:hAnsi="Times New Roman" w:cs="Times New Roman"/>
          <w:color w:val="000000"/>
          <w:sz w:val="28"/>
          <w:szCs w:val="28"/>
          <w:lang w:eastAsia="ru-RU"/>
        </w:rPr>
        <w:softHyphen/>
        <w:t xml:space="preserve">вильного шестиугольника и правильного 2ге-угольника, если </w:t>
      </w:r>
      <w:proofErr w:type="gramStart"/>
      <w:r w:rsidRPr="00177DFB">
        <w:rPr>
          <w:rFonts w:ascii="Times New Roman" w:eastAsia="Times New Roman" w:hAnsi="Times New Roman" w:cs="Times New Roman"/>
          <w:color w:val="000000"/>
          <w:sz w:val="28"/>
          <w:szCs w:val="28"/>
          <w:lang w:eastAsia="ru-RU"/>
        </w:rPr>
        <w:t>дан</w:t>
      </w:r>
      <w:proofErr w:type="gramEnd"/>
      <w:r w:rsidRPr="00177DFB">
        <w:rPr>
          <w:rFonts w:ascii="Times New Roman" w:eastAsia="Times New Roman" w:hAnsi="Times New Roman" w:cs="Times New Roman"/>
          <w:color w:val="000000"/>
          <w:sz w:val="28"/>
          <w:szCs w:val="28"/>
          <w:lang w:eastAsia="ru-RU"/>
        </w:rPr>
        <w:t xml:space="preserve"> правильный п-угольник.</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w:t>
      </w:r>
      <w:r w:rsidRPr="00177DFB">
        <w:rPr>
          <w:rFonts w:ascii="Times New Roman" w:eastAsia="Times New Roman" w:hAnsi="Times New Roman" w:cs="Times New Roman"/>
          <w:color w:val="000000"/>
          <w:sz w:val="28"/>
          <w:szCs w:val="28"/>
          <w:lang w:eastAsia="ru-RU"/>
        </w:rPr>
        <w:softHyphen/>
        <w:t>сти и площади круга. Вывод опирается на интуитивное представ</w:t>
      </w:r>
      <w:r w:rsidRPr="00177DFB">
        <w:rPr>
          <w:rFonts w:ascii="Times New Roman" w:eastAsia="Times New Roman" w:hAnsi="Times New Roman" w:cs="Times New Roman"/>
          <w:color w:val="000000"/>
          <w:sz w:val="28"/>
          <w:szCs w:val="28"/>
          <w:lang w:eastAsia="ru-RU"/>
        </w:rPr>
        <w:softHyphen/>
        <w:t>ление о пределе: при неограниченном увеличении числа сторон правильного многоугольника, вписанного в окружность, его пери</w:t>
      </w:r>
      <w:r w:rsidRPr="00177DFB">
        <w:rPr>
          <w:rFonts w:ascii="Times New Roman" w:eastAsia="Times New Roman" w:hAnsi="Times New Roman" w:cs="Times New Roman"/>
          <w:color w:val="000000"/>
          <w:sz w:val="28"/>
          <w:szCs w:val="28"/>
          <w:lang w:eastAsia="ru-RU"/>
        </w:rPr>
        <w:softHyphen/>
        <w:t>метр стремится к длине этой окружности, а площадь — к площа</w:t>
      </w:r>
      <w:r w:rsidRPr="00177DFB">
        <w:rPr>
          <w:rFonts w:ascii="Times New Roman" w:eastAsia="Times New Roman" w:hAnsi="Times New Roman" w:cs="Times New Roman"/>
          <w:color w:val="000000"/>
          <w:sz w:val="28"/>
          <w:szCs w:val="28"/>
          <w:lang w:eastAsia="ru-RU"/>
        </w:rPr>
        <w:softHyphen/>
        <w:t>ди круга, ограниченного окружностью.</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 Движение</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Отображение плоскости на себя. Понятие движения. Осевая и центральная симметрия. Параллельный перенос и поворот. Наложения и движения.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Основная цель — познакомить учащихся с понятием движения и его свойствами, с основными видами движений, </w:t>
      </w:r>
      <w:proofErr w:type="gramStart"/>
      <w:r w:rsidRPr="00177DFB">
        <w:rPr>
          <w:rFonts w:ascii="Times New Roman" w:eastAsia="Times New Roman" w:hAnsi="Times New Roman" w:cs="Times New Roman"/>
          <w:color w:val="000000"/>
          <w:sz w:val="28"/>
          <w:szCs w:val="28"/>
          <w:lang w:eastAsia="ru-RU"/>
        </w:rPr>
        <w:t>со</w:t>
      </w:r>
      <w:proofErr w:type="gramEnd"/>
      <w:r w:rsidRPr="00177DFB">
        <w:rPr>
          <w:rFonts w:ascii="Times New Roman" w:eastAsia="Times New Roman" w:hAnsi="Times New Roman" w:cs="Times New Roman"/>
          <w:color w:val="000000"/>
          <w:sz w:val="28"/>
          <w:szCs w:val="28"/>
          <w:lang w:eastAsia="ru-RU"/>
        </w:rPr>
        <w:t xml:space="preserve"> взаимоотношениями наложений и движений.</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Движение плоскости вводится как отображение плоскости на себя, сохраняющее расстояние между точками. При рассмотре</w:t>
      </w:r>
      <w:r w:rsidRPr="00177DFB">
        <w:rPr>
          <w:rFonts w:ascii="Times New Roman" w:eastAsia="Times New Roman" w:hAnsi="Times New Roman" w:cs="Times New Roman"/>
          <w:color w:val="000000"/>
          <w:sz w:val="28"/>
          <w:szCs w:val="28"/>
          <w:lang w:eastAsia="ru-RU"/>
        </w:rPr>
        <w:softHyphen/>
        <w:t>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Понятие наложения относится в данном курсе к числу основ</w:t>
      </w:r>
      <w:r w:rsidRPr="00177DFB">
        <w:rPr>
          <w:rFonts w:ascii="Times New Roman" w:eastAsia="Times New Roman" w:hAnsi="Times New Roman" w:cs="Times New Roman"/>
          <w:color w:val="000000"/>
          <w:sz w:val="28"/>
          <w:szCs w:val="28"/>
          <w:lang w:eastAsia="ru-RU"/>
        </w:rPr>
        <w:softHyphen/>
        <w:t>ных понятий. Доказывается, что понятия наложения и движения являются эквивалентными: любое наложение является движени</w:t>
      </w:r>
      <w:r w:rsidRPr="00177DFB">
        <w:rPr>
          <w:rFonts w:ascii="Times New Roman" w:eastAsia="Times New Roman" w:hAnsi="Times New Roman" w:cs="Times New Roman"/>
          <w:color w:val="000000"/>
          <w:sz w:val="28"/>
          <w:szCs w:val="28"/>
          <w:lang w:eastAsia="ru-RU"/>
        </w:rPr>
        <w:softHyphen/>
        <w:t>ем плоскости и обратно. Изучение доказательства не является обязательным, однако следует рассмотреть связь понятий нало</w:t>
      </w:r>
      <w:r w:rsidRPr="00177DFB">
        <w:rPr>
          <w:rFonts w:ascii="Times New Roman" w:eastAsia="Times New Roman" w:hAnsi="Times New Roman" w:cs="Times New Roman"/>
          <w:color w:val="000000"/>
          <w:sz w:val="28"/>
          <w:szCs w:val="28"/>
          <w:lang w:eastAsia="ru-RU"/>
        </w:rPr>
        <w:softHyphen/>
        <w:t>жения и движения.</w:t>
      </w:r>
    </w:p>
    <w:p w:rsidR="00E10375" w:rsidRPr="00177DFB" w:rsidRDefault="00E10375" w:rsidP="00E10375">
      <w:pPr>
        <w:numPr>
          <w:ilvl w:val="0"/>
          <w:numId w:val="34"/>
        </w:num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Начальные сведения из стереометрии.</w:t>
      </w:r>
      <w:r w:rsidRPr="00177DFB">
        <w:rPr>
          <w:rFonts w:ascii="Times New Roman" w:eastAsia="Times New Roman" w:hAnsi="Times New Roman" w:cs="Times New Roman"/>
          <w:color w:val="000000"/>
          <w:sz w:val="28"/>
          <w:szCs w:val="28"/>
          <w:lang w:eastAsia="ru-RU"/>
        </w:rPr>
        <w:t> 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w:t>
      </w:r>
      <w:r w:rsidRPr="00177DFB">
        <w:rPr>
          <w:rFonts w:ascii="Times New Roman" w:eastAsia="Times New Roman" w:hAnsi="Times New Roman" w:cs="Times New Roman"/>
          <w:color w:val="000000"/>
          <w:sz w:val="28"/>
          <w:szCs w:val="28"/>
          <w:lang w:eastAsia="ru-RU"/>
        </w:rPr>
        <w:softHyphen/>
        <w:t>линдр, конус, сфера, шар, формулы для вычисления их площа</w:t>
      </w:r>
      <w:r w:rsidRPr="00177DFB">
        <w:rPr>
          <w:rFonts w:ascii="Times New Roman" w:eastAsia="Times New Roman" w:hAnsi="Times New Roman" w:cs="Times New Roman"/>
          <w:color w:val="000000"/>
          <w:sz w:val="28"/>
          <w:szCs w:val="28"/>
          <w:lang w:eastAsia="ru-RU"/>
        </w:rPr>
        <w:softHyphen/>
        <w:t>дей поверхностей и объемов.</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Основная цель — дать начальное представление о телах и поверхностях в пространстве; познакомить учащихся с основ</w:t>
      </w:r>
      <w:r w:rsidRPr="00177DFB">
        <w:rPr>
          <w:rFonts w:ascii="Times New Roman" w:eastAsia="Times New Roman" w:hAnsi="Times New Roman" w:cs="Times New Roman"/>
          <w:color w:val="000000"/>
          <w:sz w:val="28"/>
          <w:szCs w:val="28"/>
          <w:lang w:eastAsia="ru-RU"/>
        </w:rPr>
        <w:softHyphen/>
        <w:t>ными формулами для вычисления площадей поверхностей и объ</w:t>
      </w:r>
      <w:r w:rsidRPr="00177DFB">
        <w:rPr>
          <w:rFonts w:ascii="Times New Roman" w:eastAsia="Times New Roman" w:hAnsi="Times New Roman" w:cs="Times New Roman"/>
          <w:color w:val="000000"/>
          <w:sz w:val="28"/>
          <w:szCs w:val="28"/>
          <w:lang w:eastAsia="ru-RU"/>
        </w:rPr>
        <w:softHyphen/>
        <w:t>емов тел.</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177DFB">
        <w:rPr>
          <w:rFonts w:ascii="Times New Roman" w:eastAsia="Times New Roman" w:hAnsi="Times New Roman" w:cs="Times New Roman"/>
          <w:color w:val="000000"/>
          <w:sz w:val="28"/>
          <w:szCs w:val="28"/>
          <w:lang w:eastAsia="ru-RU"/>
        </w:rPr>
        <w:t>Рассмотрение простейших многогранников (призмы, парал</w:t>
      </w:r>
      <w:r w:rsidRPr="00177DFB">
        <w:rPr>
          <w:rFonts w:ascii="Times New Roman" w:eastAsia="Times New Roman" w:hAnsi="Times New Roman" w:cs="Times New Roman"/>
          <w:color w:val="000000"/>
          <w:sz w:val="28"/>
          <w:szCs w:val="28"/>
          <w:lang w:eastAsia="ru-RU"/>
        </w:rPr>
        <w:softHyphen/>
        <w:t>лелепипеда, пирамиды), а также тел и поверхностей вращения (цилиндра, конуса, сферы, шара) проводится на основе нагляд</w:t>
      </w:r>
      <w:r w:rsidRPr="00177DFB">
        <w:rPr>
          <w:rFonts w:ascii="Times New Roman" w:eastAsia="Times New Roman" w:hAnsi="Times New Roman" w:cs="Times New Roman"/>
          <w:color w:val="000000"/>
          <w:sz w:val="28"/>
          <w:szCs w:val="28"/>
          <w:lang w:eastAsia="ru-RU"/>
        </w:rPr>
        <w:softHyphen/>
        <w:t>ных представлений, без привлечения аксиом стереометрии.</w:t>
      </w:r>
      <w:proofErr w:type="gramEnd"/>
      <w:r w:rsidRPr="00177DFB">
        <w:rPr>
          <w:rFonts w:ascii="Times New Roman" w:eastAsia="Times New Roman" w:hAnsi="Times New Roman" w:cs="Times New Roman"/>
          <w:color w:val="000000"/>
          <w:sz w:val="28"/>
          <w:szCs w:val="28"/>
          <w:lang w:eastAsia="ru-RU"/>
        </w:rPr>
        <w:t xml:space="preserve"> Формулы для вычисления объемов указанных тел выводятся на основе принципа Кавальери, формулы для вычисления площа</w:t>
      </w:r>
      <w:r w:rsidRPr="00177DFB">
        <w:rPr>
          <w:rFonts w:ascii="Times New Roman" w:eastAsia="Times New Roman" w:hAnsi="Times New Roman" w:cs="Times New Roman"/>
          <w:color w:val="000000"/>
          <w:sz w:val="28"/>
          <w:szCs w:val="28"/>
          <w:lang w:eastAsia="ru-RU"/>
        </w:rPr>
        <w:softHyphen/>
        <w:t>дей боковых поверхностей цилиндра и конуса получаются с по</w:t>
      </w:r>
      <w:r w:rsidRPr="00177DFB">
        <w:rPr>
          <w:rFonts w:ascii="Times New Roman" w:eastAsia="Times New Roman" w:hAnsi="Times New Roman" w:cs="Times New Roman"/>
          <w:color w:val="000000"/>
          <w:sz w:val="28"/>
          <w:szCs w:val="28"/>
          <w:lang w:eastAsia="ru-RU"/>
        </w:rPr>
        <w:softHyphen/>
        <w:t>мощью разверток этих поверхностей, формула площади сферы приводится без обоснования.</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 Повторение</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планиметрических задач.</w:t>
      </w: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1C5B2B">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br/>
      </w:r>
    </w:p>
    <w:p w:rsidR="001C5B2B" w:rsidRPr="00177DFB" w:rsidRDefault="001C5B2B" w:rsidP="001C5B2B">
      <w:pPr>
        <w:shd w:val="clear" w:color="auto" w:fill="FFFFFF"/>
        <w:spacing w:after="150" w:line="240" w:lineRule="auto"/>
        <w:rPr>
          <w:rFonts w:ascii="Times New Roman" w:eastAsia="Times New Roman" w:hAnsi="Times New Roman" w:cs="Times New Roman"/>
          <w:color w:val="000000"/>
          <w:sz w:val="28"/>
          <w:szCs w:val="28"/>
          <w:lang w:eastAsia="ru-RU"/>
        </w:rPr>
      </w:pPr>
    </w:p>
    <w:p w:rsidR="001C5B2B" w:rsidRPr="00177DFB" w:rsidRDefault="001C5B2B" w:rsidP="001C5B2B">
      <w:pPr>
        <w:shd w:val="clear" w:color="auto" w:fill="FFFFFF"/>
        <w:spacing w:after="150" w:line="240" w:lineRule="auto"/>
        <w:rPr>
          <w:rFonts w:ascii="Times New Roman" w:eastAsia="Times New Roman" w:hAnsi="Times New Roman" w:cs="Times New Roman"/>
          <w:color w:val="000000"/>
          <w:sz w:val="28"/>
          <w:szCs w:val="28"/>
          <w:lang w:eastAsia="ru-RU"/>
        </w:rPr>
      </w:pPr>
    </w:p>
    <w:p w:rsidR="001C5B2B" w:rsidRPr="00177DFB" w:rsidRDefault="001C5B2B" w:rsidP="001C5B2B">
      <w:pPr>
        <w:shd w:val="clear" w:color="auto" w:fill="FFFFFF"/>
        <w:spacing w:after="150" w:line="240" w:lineRule="auto"/>
        <w:rPr>
          <w:rFonts w:ascii="Times New Roman" w:eastAsia="Times New Roman" w:hAnsi="Times New Roman" w:cs="Times New Roman"/>
          <w:color w:val="000000"/>
          <w:sz w:val="28"/>
          <w:szCs w:val="28"/>
          <w:lang w:eastAsia="ru-RU"/>
        </w:rPr>
      </w:pPr>
    </w:p>
    <w:p w:rsidR="001C5B2B" w:rsidRDefault="001C5B2B" w:rsidP="001C5B2B">
      <w:pPr>
        <w:shd w:val="clear" w:color="auto" w:fill="FFFFFF"/>
        <w:spacing w:after="150" w:line="240" w:lineRule="auto"/>
        <w:rPr>
          <w:rFonts w:ascii="Times New Roman" w:eastAsia="Times New Roman" w:hAnsi="Times New Roman" w:cs="Times New Roman"/>
          <w:color w:val="000000"/>
          <w:sz w:val="28"/>
          <w:szCs w:val="28"/>
          <w:lang w:eastAsia="ru-RU"/>
        </w:rPr>
      </w:pPr>
    </w:p>
    <w:p w:rsidR="00342D1D" w:rsidRDefault="00342D1D" w:rsidP="001C5B2B">
      <w:pPr>
        <w:shd w:val="clear" w:color="auto" w:fill="FFFFFF"/>
        <w:spacing w:after="150" w:line="240" w:lineRule="auto"/>
        <w:rPr>
          <w:rFonts w:ascii="Times New Roman" w:eastAsia="Times New Roman" w:hAnsi="Times New Roman" w:cs="Times New Roman"/>
          <w:color w:val="000000"/>
          <w:sz w:val="28"/>
          <w:szCs w:val="28"/>
          <w:lang w:eastAsia="ru-RU"/>
        </w:rPr>
      </w:pPr>
    </w:p>
    <w:p w:rsidR="00342D1D" w:rsidRPr="00177DFB" w:rsidRDefault="00342D1D" w:rsidP="001C5B2B">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br/>
      </w:r>
    </w:p>
    <w:p w:rsidR="00E10375" w:rsidRPr="00177DFB" w:rsidRDefault="00E10375" w:rsidP="00FE6787">
      <w:pPr>
        <w:shd w:val="clear" w:color="auto" w:fill="FFFFFF"/>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Календарно-тематическое планирование по геометрии (2 часа в неделю)</w:t>
      </w:r>
    </w:p>
    <w:tbl>
      <w:tblPr>
        <w:tblW w:w="10747" w:type="dxa"/>
        <w:tblLayout w:type="fixed"/>
        <w:tblCellMar>
          <w:top w:w="105" w:type="dxa"/>
          <w:left w:w="105" w:type="dxa"/>
          <w:bottom w:w="105" w:type="dxa"/>
          <w:right w:w="105" w:type="dxa"/>
        </w:tblCellMar>
        <w:tblLook w:val="04A0"/>
      </w:tblPr>
      <w:tblGrid>
        <w:gridCol w:w="531"/>
        <w:gridCol w:w="8515"/>
        <w:gridCol w:w="1701"/>
      </w:tblGrid>
      <w:tr w:rsidR="00B20D1B" w:rsidRPr="00177DFB" w:rsidTr="00B20D1B">
        <w:trPr>
          <w:trHeight w:val="759"/>
        </w:trPr>
        <w:tc>
          <w:tcPr>
            <w:tcW w:w="531"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roofErr w:type="gramStart"/>
            <w:r w:rsidRPr="00177DFB">
              <w:rPr>
                <w:rFonts w:ascii="Times New Roman" w:eastAsia="Times New Roman" w:hAnsi="Times New Roman" w:cs="Times New Roman"/>
                <w:b/>
                <w:bCs/>
                <w:color w:val="000000"/>
                <w:sz w:val="28"/>
                <w:szCs w:val="28"/>
                <w:lang w:eastAsia="ru-RU"/>
              </w:rPr>
              <w:t>п</w:t>
            </w:r>
            <w:proofErr w:type="gramEnd"/>
            <w:r w:rsidRPr="00177DFB">
              <w:rPr>
                <w:rFonts w:ascii="Times New Roman" w:eastAsia="Times New Roman" w:hAnsi="Times New Roman" w:cs="Times New Roman"/>
                <w:b/>
                <w:bCs/>
                <w:color w:val="000000"/>
                <w:sz w:val="28"/>
                <w:szCs w:val="28"/>
                <w:lang w:eastAsia="ru-RU"/>
              </w:rPr>
              <w:t>/п</w:t>
            </w:r>
          </w:p>
        </w:tc>
        <w:tc>
          <w:tcPr>
            <w:tcW w:w="851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Тема урока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jc w:val="center"/>
              <w:rPr>
                <w:rFonts w:ascii="Times New Roman" w:eastAsia="Times New Roman" w:hAnsi="Times New Roman" w:cs="Times New Roman"/>
                <w:b/>
                <w:color w:val="000000"/>
                <w:sz w:val="28"/>
                <w:szCs w:val="28"/>
                <w:lang w:eastAsia="ru-RU"/>
              </w:rPr>
            </w:pPr>
            <w:bookmarkStart w:id="0" w:name="_GoBack"/>
            <w:bookmarkEnd w:id="0"/>
            <w:r w:rsidRPr="00177DFB">
              <w:rPr>
                <w:rFonts w:ascii="Times New Roman" w:eastAsia="Times New Roman" w:hAnsi="Times New Roman" w:cs="Times New Roman"/>
                <w:b/>
                <w:color w:val="000000"/>
                <w:sz w:val="28"/>
                <w:szCs w:val="28"/>
                <w:lang w:eastAsia="ru-RU"/>
              </w:rPr>
              <w:t>Количество часов</w:t>
            </w:r>
          </w:p>
        </w:tc>
      </w:tr>
      <w:tr w:rsidR="00B20D1B" w:rsidRPr="00177DFB" w:rsidTr="00B20D1B">
        <w:trPr>
          <w:trHeight w:val="241"/>
        </w:trPr>
        <w:tc>
          <w:tcPr>
            <w:tcW w:w="531"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B20D1B" w:rsidRPr="00177DFB" w:rsidRDefault="00B20D1B" w:rsidP="00E10375">
            <w:pPr>
              <w:spacing w:after="0" w:line="240" w:lineRule="auto"/>
              <w:rPr>
                <w:rFonts w:ascii="Times New Roman" w:eastAsia="Times New Roman" w:hAnsi="Times New Roman" w:cs="Times New Roman"/>
                <w:color w:val="000000"/>
                <w:sz w:val="28"/>
                <w:szCs w:val="28"/>
                <w:lang w:eastAsia="ru-RU"/>
              </w:rPr>
            </w:pPr>
          </w:p>
        </w:tc>
        <w:tc>
          <w:tcPr>
            <w:tcW w:w="8515"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B20D1B" w:rsidRPr="00177DFB" w:rsidRDefault="00B20D1B" w:rsidP="00E10375">
            <w:pPr>
              <w:spacing w:after="0" w:line="240" w:lineRule="auto"/>
              <w:rPr>
                <w:rFonts w:ascii="Times New Roman" w:eastAsia="Times New Roman" w:hAnsi="Times New Roman" w:cs="Times New Roman"/>
                <w:color w:val="000000"/>
                <w:sz w:val="28"/>
                <w:szCs w:val="28"/>
                <w:lang w:eastAsia="ru-RU"/>
              </w:rPr>
            </w:pP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0" w:line="240" w:lineRule="auto"/>
              <w:rPr>
                <w:rFonts w:ascii="Times New Roman" w:eastAsia="Times New Roman" w:hAnsi="Times New Roman" w:cs="Times New Roman"/>
                <w:b/>
                <w:color w:val="000000"/>
                <w:sz w:val="28"/>
                <w:szCs w:val="28"/>
                <w:lang w:eastAsia="ru-RU"/>
              </w:rPr>
            </w:pP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Понятие вектора.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Равенство векторов. Откладывание вектора от данной точки.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Сумма двух векторов. Законы сложения векторов. Правило параллелограмма.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Сумма нескольких векторов.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Вычитание векторов.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Произведение вектора на число.</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Применение векторов к решению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8</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Средняя линия трапеции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9</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Разложение вектора по двум неколлинеарным векторам</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10</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Координаты вектора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11</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Связь между координатами вектора и координатами его начала и конца.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12</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Простейшие задачи в координатах.</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13</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Уравнение линии на плоскости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14</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Уравнение окружности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15</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Уравнение </w:t>
            </w:r>
            <w:proofErr w:type="gramStart"/>
            <w:r w:rsidRPr="00177DFB">
              <w:rPr>
                <w:rFonts w:ascii="Times New Roman" w:eastAsia="Times New Roman" w:hAnsi="Times New Roman" w:cs="Times New Roman"/>
                <w:color w:val="000000"/>
                <w:sz w:val="28"/>
                <w:szCs w:val="28"/>
                <w:lang w:eastAsia="ru-RU"/>
              </w:rPr>
              <w:t>прямой</w:t>
            </w:r>
            <w:proofErr w:type="gramEnd"/>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18</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Контрольная работа №1 "Векторы. Метод координат"</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19</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Синус, косинус, тангенс.</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20</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Основное тригонометрическое тождество. Формулы приведения.</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21</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Формулы для вычисления координат точки.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22</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Теорема о площади треугольника.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23</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Теорема синусов.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24</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Теорема косинусов.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25</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треугольников.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Угол между векторами. Скалярное произведение векторов.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Скалярное произведение в координатах. Свойства скалярного произведения векторов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28</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29</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Контрольная работа №2 «Соотношения между сторонами и углами треугольника. Скалярное произведение векторов»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30</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Правильный многоугольник. Окружность, описанная около правильного многоугольника.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31</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Окружность, вписанная в правильный многоугольник</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32</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Формулы для вычисления площади правильного многоугольника, его стороны и радиуса вписанной окружности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33</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Построение правильных многоугольников.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34</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Длина окружности.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35</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Площадь круга. Площадь кругового сектора.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«Площадь круга»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«Площадь круга»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38</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«Окружность, вписанная в правильный многоугольник»</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39</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«Окружность, описанная около правильного многоугольника».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40</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 xml:space="preserve">Решение задач по теме «Формулы для вычисления площади </w:t>
            </w:r>
            <w:r w:rsidRPr="00177DFB">
              <w:rPr>
                <w:rFonts w:ascii="Times New Roman" w:eastAsia="Times New Roman" w:hAnsi="Times New Roman" w:cs="Times New Roman"/>
                <w:color w:val="000000"/>
                <w:sz w:val="28"/>
                <w:szCs w:val="28"/>
                <w:lang w:eastAsia="ru-RU"/>
              </w:rPr>
              <w:lastRenderedPageBreak/>
              <w:t>правильного многоугольника, его стороны и радиуса вписанной»</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41</w:t>
            </w:r>
          </w:p>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Контрольная работа №3 "Длина окружности и площадь круга"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42</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Отображение плоскости на себя.</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43</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Понятие движения.</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44</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45</w:t>
            </w:r>
          </w:p>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Параллельный перенос</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Поворот</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48</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49</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Контрольная работа №4 "Движения"</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50</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Предмет стереометрии. Многогранник</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51</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Призма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52</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Параллелепипед. Объем тела. Свойства прямоугольного параллелепипеда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53</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Пирамида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54</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Цилиндр</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55</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Конус</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Сфера и шар</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58</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Об аксиомах планиметрии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59</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Некоторые сведения о развитии геометрии</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60</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«Векторы»</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61</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«Скалярное произведение векторов»</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lastRenderedPageBreak/>
              <w:t>62</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по теме «Длина окружности и площадь круга»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63</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Итоговая контрольная работа</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64</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65</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66</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67</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68</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20D1B" w:rsidRPr="00177DFB" w:rsidRDefault="00B20D1B" w:rsidP="00E10375">
            <w:pPr>
              <w:spacing w:after="15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69</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B20D1B" w:rsidRPr="00177DFB" w:rsidTr="00B20D1B">
        <w:tc>
          <w:tcPr>
            <w:tcW w:w="5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20D1B" w:rsidRPr="00177DFB" w:rsidRDefault="00B20D1B" w:rsidP="00E10375">
            <w:pPr>
              <w:spacing w:after="15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70</w:t>
            </w:r>
          </w:p>
        </w:tc>
        <w:tc>
          <w:tcPr>
            <w:tcW w:w="85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B20D1B" w:rsidRPr="00177DFB" w:rsidRDefault="00B20D1B" w:rsidP="00E10375">
            <w:pPr>
              <w:spacing w:after="150"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Решение задач из открытого банка ОГЭ</w:t>
            </w:r>
          </w:p>
        </w:tc>
        <w:tc>
          <w:tcPr>
            <w:tcW w:w="1701" w:type="dxa"/>
            <w:tcBorders>
              <w:top w:val="single" w:sz="6" w:space="0" w:color="00000A"/>
              <w:left w:val="single" w:sz="6" w:space="0" w:color="00000A"/>
              <w:bottom w:val="single" w:sz="6" w:space="0" w:color="00000A"/>
              <w:right w:val="single" w:sz="6" w:space="0" w:color="00000A"/>
            </w:tcBorders>
          </w:tcPr>
          <w:p w:rsidR="00B20D1B" w:rsidRDefault="00B20D1B" w:rsidP="00E1037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bl>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E10375" w:rsidRPr="00177DFB" w:rsidRDefault="00E10375" w:rsidP="00E10375">
      <w:pPr>
        <w:shd w:val="clear" w:color="auto" w:fill="FFFFFF"/>
        <w:spacing w:after="150" w:line="240" w:lineRule="auto"/>
        <w:rPr>
          <w:rFonts w:ascii="Times New Roman" w:eastAsia="Times New Roman" w:hAnsi="Times New Roman" w:cs="Times New Roman"/>
          <w:color w:val="000000"/>
          <w:sz w:val="28"/>
          <w:szCs w:val="28"/>
          <w:lang w:eastAsia="ru-RU"/>
        </w:rPr>
      </w:pPr>
    </w:p>
    <w:p w:rsidR="00873796" w:rsidRPr="00177DFB" w:rsidRDefault="00873796" w:rsidP="0087379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lang w:eastAsia="ru-RU"/>
        </w:rPr>
        <w:t>Оценивание предметных результатов по учебному предмету «Математика»</w:t>
      </w:r>
    </w:p>
    <w:p w:rsidR="00873796" w:rsidRPr="00177DFB" w:rsidRDefault="00873796" w:rsidP="0087379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ФГОС ООО</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Базовый уровень</w:t>
      </w:r>
      <w:r w:rsidRPr="00177DFB">
        <w:rPr>
          <w:rFonts w:ascii="Times New Roman" w:eastAsia="Times New Roman" w:hAnsi="Times New Roman" w:cs="Times New Roman"/>
          <w:color w:val="000000"/>
          <w:sz w:val="28"/>
          <w:szCs w:val="28"/>
          <w:lang w:eastAsia="ru-RU"/>
        </w:rPr>
        <w:t>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177DFB">
        <w:rPr>
          <w:rFonts w:ascii="Times New Roman" w:eastAsia="Times New Roman" w:hAnsi="Times New Roman" w:cs="Times New Roman"/>
          <w:i/>
          <w:iCs/>
          <w:color w:val="000000"/>
          <w:sz w:val="28"/>
          <w:szCs w:val="28"/>
          <w:lang w:eastAsia="ru-RU"/>
        </w:rPr>
        <w:t>достаточным</w:t>
      </w:r>
      <w:r w:rsidRPr="00177DFB">
        <w:rPr>
          <w:rFonts w:ascii="Times New Roman" w:eastAsia="Times New Roman" w:hAnsi="Times New Roman" w:cs="Times New Roman"/>
          <w:color w:val="000000"/>
          <w:sz w:val="28"/>
          <w:szCs w:val="28"/>
          <w:lang w:eastAsia="ru-RU"/>
        </w:rPr>
        <w:t xml:space="preserve"> для </w:t>
      </w:r>
      <w:r w:rsidRPr="00177DFB">
        <w:rPr>
          <w:rFonts w:ascii="Times New Roman" w:eastAsia="Times New Roman" w:hAnsi="Times New Roman" w:cs="Times New Roman"/>
          <w:color w:val="000000"/>
          <w:sz w:val="28"/>
          <w:szCs w:val="28"/>
          <w:lang w:eastAsia="ru-RU"/>
        </w:rPr>
        <w:lastRenderedPageBreak/>
        <w:t xml:space="preserve">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177DFB">
        <w:rPr>
          <w:rFonts w:ascii="Times New Roman" w:eastAsia="Times New Roman" w:hAnsi="Times New Roman" w:cs="Times New Roman"/>
          <w:color w:val="000000"/>
          <w:sz w:val="28"/>
          <w:szCs w:val="28"/>
          <w:lang w:eastAsia="ru-RU"/>
        </w:rPr>
        <w:t>базовый</w:t>
      </w:r>
      <w:proofErr w:type="gramEnd"/>
      <w:r w:rsidRPr="00177DFB">
        <w:rPr>
          <w:rFonts w:ascii="Times New Roman" w:eastAsia="Times New Roman" w:hAnsi="Times New Roman" w:cs="Times New Roman"/>
          <w:color w:val="000000"/>
          <w:sz w:val="28"/>
          <w:szCs w:val="28"/>
          <w:lang w:eastAsia="ru-RU"/>
        </w:rPr>
        <w:t>:</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w:t>
      </w:r>
      <w:r w:rsidRPr="00177DFB">
        <w:rPr>
          <w:rFonts w:ascii="Times New Roman" w:eastAsia="Times New Roman" w:hAnsi="Times New Roman" w:cs="Times New Roman"/>
          <w:i/>
          <w:iCs/>
          <w:color w:val="000000"/>
          <w:sz w:val="28"/>
          <w:szCs w:val="28"/>
          <w:lang w:eastAsia="ru-RU"/>
        </w:rPr>
        <w:t>повышенный уровень</w:t>
      </w:r>
      <w:r w:rsidRPr="00177DFB">
        <w:rPr>
          <w:rFonts w:ascii="Times New Roman" w:eastAsia="Times New Roman" w:hAnsi="Times New Roman" w:cs="Times New Roman"/>
          <w:color w:val="000000"/>
          <w:sz w:val="28"/>
          <w:szCs w:val="28"/>
          <w:lang w:eastAsia="ru-RU"/>
        </w:rPr>
        <w:t> достижения планируемых результатов, оценка «хорошо» (отметка «4»);</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w:t>
      </w:r>
      <w:r w:rsidRPr="00177DFB">
        <w:rPr>
          <w:rFonts w:ascii="Times New Roman" w:eastAsia="Times New Roman" w:hAnsi="Times New Roman" w:cs="Times New Roman"/>
          <w:i/>
          <w:iCs/>
          <w:color w:val="000000"/>
          <w:sz w:val="28"/>
          <w:szCs w:val="28"/>
          <w:lang w:eastAsia="ru-RU"/>
        </w:rPr>
        <w:t>высокий уровень</w:t>
      </w:r>
      <w:r w:rsidRPr="00177DFB">
        <w:rPr>
          <w:rFonts w:ascii="Times New Roman" w:eastAsia="Times New Roman" w:hAnsi="Times New Roman" w:cs="Times New Roman"/>
          <w:color w:val="000000"/>
          <w:sz w:val="28"/>
          <w:szCs w:val="28"/>
          <w:lang w:eastAsia="ru-RU"/>
        </w:rPr>
        <w:t xml:space="preserve">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177DFB">
        <w:rPr>
          <w:rFonts w:ascii="Times New Roman" w:eastAsia="Times New Roman" w:hAnsi="Times New Roman" w:cs="Times New Roman"/>
          <w:color w:val="000000"/>
          <w:sz w:val="28"/>
          <w:szCs w:val="28"/>
          <w:lang w:eastAsia="ru-RU"/>
        </w:rPr>
        <w:t>сформированностью</w:t>
      </w:r>
      <w:proofErr w:type="spellEnd"/>
      <w:r w:rsidRPr="00177DFB">
        <w:rPr>
          <w:rFonts w:ascii="Times New Roman" w:eastAsia="Times New Roman" w:hAnsi="Times New Roman" w:cs="Times New Roman"/>
          <w:color w:val="000000"/>
          <w:sz w:val="28"/>
          <w:szCs w:val="28"/>
          <w:lang w:eastAsia="ru-RU"/>
        </w:rPr>
        <w:t xml:space="preserve"> интересов к данной предметной области.</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Для описания подготовки обучающихся, уровень достижений которых ниже базового, целесообразно выделить также два уровня:</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w:t>
      </w:r>
      <w:r w:rsidRPr="00177DFB">
        <w:rPr>
          <w:rFonts w:ascii="Times New Roman" w:eastAsia="Times New Roman" w:hAnsi="Times New Roman" w:cs="Times New Roman"/>
          <w:i/>
          <w:iCs/>
          <w:color w:val="000000"/>
          <w:sz w:val="28"/>
          <w:szCs w:val="28"/>
          <w:lang w:eastAsia="ru-RU"/>
        </w:rPr>
        <w:t>низкий уровень</w:t>
      </w:r>
      <w:r w:rsidRPr="00177DFB">
        <w:rPr>
          <w:rFonts w:ascii="Times New Roman" w:eastAsia="Times New Roman" w:hAnsi="Times New Roman" w:cs="Times New Roman"/>
          <w:color w:val="000000"/>
          <w:sz w:val="28"/>
          <w:szCs w:val="28"/>
          <w:lang w:eastAsia="ru-RU"/>
        </w:rPr>
        <w:t>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Как правило, пониженный уровень достижений свидетельствует об отсутствии систематической базовой подготовки, о том, что </w:t>
      </w:r>
      <w:proofErr w:type="gramStart"/>
      <w:r w:rsidRPr="00177DFB">
        <w:rPr>
          <w:rFonts w:ascii="Times New Roman" w:eastAsia="Times New Roman" w:hAnsi="Times New Roman" w:cs="Times New Roman"/>
          <w:color w:val="000000"/>
          <w:sz w:val="28"/>
          <w:szCs w:val="28"/>
          <w:lang w:eastAsia="ru-RU"/>
        </w:rPr>
        <w:t>обучающимся</w:t>
      </w:r>
      <w:proofErr w:type="gramEnd"/>
      <w:r w:rsidRPr="00177DFB">
        <w:rPr>
          <w:rFonts w:ascii="Times New Roman" w:eastAsia="Times New Roman" w:hAnsi="Times New Roman" w:cs="Times New Roman"/>
          <w:color w:val="000000"/>
          <w:sz w:val="28"/>
          <w:szCs w:val="28"/>
          <w:lang w:eastAsia="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177DFB">
        <w:rPr>
          <w:rFonts w:ascii="Times New Roman" w:eastAsia="Times New Roman" w:hAnsi="Times New Roman" w:cs="Times New Roman"/>
          <w:color w:val="000000"/>
          <w:sz w:val="28"/>
          <w:szCs w:val="28"/>
          <w:lang w:eastAsia="ru-RU"/>
        </w:rPr>
        <w:t>обучающийся</w:t>
      </w:r>
      <w:proofErr w:type="gramEnd"/>
      <w:r w:rsidRPr="00177DFB">
        <w:rPr>
          <w:rFonts w:ascii="Times New Roman" w:eastAsia="Times New Roman" w:hAnsi="Times New Roman" w:cs="Times New Roman"/>
          <w:color w:val="000000"/>
          <w:sz w:val="28"/>
          <w:szCs w:val="28"/>
          <w:lang w:eastAsia="ru-RU"/>
        </w:rPr>
        <w:t xml:space="preserve">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w:t>
      </w:r>
      <w:r w:rsidRPr="00177DFB">
        <w:rPr>
          <w:rFonts w:ascii="Times New Roman" w:eastAsia="Times New Roman" w:hAnsi="Times New Roman" w:cs="Times New Roman"/>
          <w:color w:val="000000"/>
          <w:sz w:val="28"/>
          <w:szCs w:val="28"/>
          <w:lang w:eastAsia="ru-RU"/>
        </w:rPr>
        <w:lastRenderedPageBreak/>
        <w:t>жизни и др. Только наличие положительной мотивации может стать основой ликвидации пробелов в обучении для данной группы обучающихся.</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Формы контроля</w:t>
      </w:r>
      <w:r w:rsidRPr="00177DFB">
        <w:rPr>
          <w:rFonts w:ascii="Times New Roman" w:eastAsia="Times New Roman" w:hAnsi="Times New Roman" w:cs="Times New Roman"/>
          <w:color w:val="000000"/>
          <w:sz w:val="28"/>
          <w:szCs w:val="28"/>
          <w:lang w:eastAsia="ru-RU"/>
        </w:rPr>
        <w:t>: устный ответ, контрольная работа, самостоятельная работа, математический диктант, тест (проводится в рамках урока 5-10 минут)</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br/>
      </w:r>
    </w:p>
    <w:p w:rsidR="00873796" w:rsidRPr="00177DFB" w:rsidRDefault="00873796" w:rsidP="0087379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b/>
          <w:bCs/>
          <w:color w:val="000000"/>
          <w:sz w:val="28"/>
          <w:szCs w:val="28"/>
          <w:u w:val="single"/>
          <w:lang w:eastAsia="ru-RU"/>
        </w:rPr>
        <w:t>Нормы оценок письменных работ</w:t>
      </w:r>
    </w:p>
    <w:p w:rsidR="00873796" w:rsidRPr="00177DFB" w:rsidRDefault="00873796" w:rsidP="0087379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(контрольная работа, самостоятельная работа, текущая письменная работа)</w:t>
      </w:r>
    </w:p>
    <w:p w:rsidR="00873796" w:rsidRPr="00177DFB" w:rsidRDefault="00873796" w:rsidP="0087379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 математике в V—VI классах</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По характеру заданий письменные работы состоят: а) только из примеров; б) только из задач; в) из задач и примеров.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Оценка письменной работы определяется с </w:t>
      </w:r>
      <w:proofErr w:type="gramStart"/>
      <w:r w:rsidRPr="00177DFB">
        <w:rPr>
          <w:rFonts w:ascii="Times New Roman" w:eastAsia="Times New Roman" w:hAnsi="Times New Roman" w:cs="Times New Roman"/>
          <w:color w:val="000000"/>
          <w:sz w:val="28"/>
          <w:szCs w:val="28"/>
          <w:lang w:eastAsia="ru-RU"/>
        </w:rPr>
        <w:t>учётом</w:t>
      </w:r>
      <w:proofErr w:type="gramEnd"/>
      <w:r w:rsidRPr="00177DFB">
        <w:rPr>
          <w:rFonts w:ascii="Times New Roman" w:eastAsia="Times New Roman" w:hAnsi="Times New Roman" w:cs="Times New Roman"/>
          <w:color w:val="000000"/>
          <w:sz w:val="28"/>
          <w:szCs w:val="28"/>
          <w:lang w:eastAsia="ru-RU"/>
        </w:rPr>
        <w:t xml:space="preserve">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Ошибка, </w:t>
      </w:r>
      <w:r w:rsidRPr="00177DFB">
        <w:rPr>
          <w:rFonts w:ascii="Times New Roman" w:eastAsia="Times New Roman" w:hAnsi="Times New Roman" w:cs="Times New Roman"/>
          <w:i/>
          <w:iCs/>
          <w:color w:val="000000"/>
          <w:sz w:val="28"/>
          <w:szCs w:val="28"/>
          <w:lang w:eastAsia="ru-RU"/>
        </w:rPr>
        <w:t>повторяющаяся</w:t>
      </w:r>
      <w:r w:rsidRPr="00177DFB">
        <w:rPr>
          <w:rFonts w:ascii="Times New Roman" w:eastAsia="Times New Roman" w:hAnsi="Times New Roman" w:cs="Times New Roman"/>
          <w:color w:val="000000"/>
          <w:sz w:val="28"/>
          <w:szCs w:val="28"/>
          <w:lang w:eastAsia="ru-RU"/>
        </w:rPr>
        <w:t> в одной работе несколько раз, рассматривается как одна ошибка. За </w:t>
      </w:r>
      <w:r w:rsidRPr="00177DFB">
        <w:rPr>
          <w:rFonts w:ascii="Times New Roman" w:eastAsia="Times New Roman" w:hAnsi="Times New Roman" w:cs="Times New Roman"/>
          <w:i/>
          <w:iCs/>
          <w:color w:val="000000"/>
          <w:sz w:val="28"/>
          <w:szCs w:val="28"/>
          <w:lang w:eastAsia="ru-RU"/>
        </w:rPr>
        <w:t>орфографические</w:t>
      </w:r>
      <w:r w:rsidRPr="00177DFB">
        <w:rPr>
          <w:rFonts w:ascii="Times New Roman" w:eastAsia="Times New Roman" w:hAnsi="Times New Roman" w:cs="Times New Roman"/>
          <w:color w:val="000000"/>
          <w:sz w:val="28"/>
          <w:szCs w:val="28"/>
          <w:lang w:eastAsia="ru-RU"/>
        </w:rPr>
        <w:t> ошибки, допущенные учениками, оценка не снижается; об орфографических ошибках доводится до сведения преподавателя русского языка. Однако ошибки в написании </w:t>
      </w:r>
      <w:r w:rsidRPr="00177DFB">
        <w:rPr>
          <w:rFonts w:ascii="Times New Roman" w:eastAsia="Times New Roman" w:hAnsi="Times New Roman" w:cs="Times New Roman"/>
          <w:i/>
          <w:iCs/>
          <w:color w:val="000000"/>
          <w:sz w:val="28"/>
          <w:szCs w:val="28"/>
          <w:lang w:eastAsia="ru-RU"/>
        </w:rPr>
        <w:t>математических терминов</w:t>
      </w:r>
      <w:r w:rsidRPr="00177DFB">
        <w:rPr>
          <w:rFonts w:ascii="Times New Roman" w:eastAsia="Times New Roman" w:hAnsi="Times New Roman" w:cs="Times New Roman"/>
          <w:color w:val="000000"/>
          <w:sz w:val="28"/>
          <w:szCs w:val="28"/>
          <w:lang w:eastAsia="ru-RU"/>
        </w:rPr>
        <w:t>, уже встречавшихся школьникам класса, должны учитываться как </w:t>
      </w:r>
      <w:r w:rsidRPr="00177DFB">
        <w:rPr>
          <w:rFonts w:ascii="Times New Roman" w:eastAsia="Times New Roman" w:hAnsi="Times New Roman" w:cs="Times New Roman"/>
          <w:i/>
          <w:iCs/>
          <w:color w:val="000000"/>
          <w:sz w:val="28"/>
          <w:szCs w:val="28"/>
          <w:lang w:eastAsia="ru-RU"/>
        </w:rPr>
        <w:t>недочёты</w:t>
      </w:r>
      <w:r w:rsidRPr="00177DFB">
        <w:rPr>
          <w:rFonts w:ascii="Times New Roman" w:eastAsia="Times New Roman" w:hAnsi="Times New Roman" w:cs="Times New Roman"/>
          <w:color w:val="000000"/>
          <w:sz w:val="28"/>
          <w:szCs w:val="28"/>
          <w:lang w:eastAsia="ru-RU"/>
        </w:rPr>
        <w:t> в работе.</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 оценке письменных работ по математике различают </w:t>
      </w:r>
      <w:r w:rsidRPr="00177DFB">
        <w:rPr>
          <w:rFonts w:ascii="Times New Roman" w:eastAsia="Times New Roman" w:hAnsi="Times New Roman" w:cs="Times New Roman"/>
          <w:i/>
          <w:iCs/>
          <w:color w:val="000000"/>
          <w:sz w:val="28"/>
          <w:szCs w:val="28"/>
          <w:lang w:eastAsia="ru-RU"/>
        </w:rPr>
        <w:t>грубые ошибки, ошибки и недочёты.</w:t>
      </w:r>
      <w:r w:rsidRPr="00177DFB">
        <w:rPr>
          <w:rFonts w:ascii="Times New Roman" w:eastAsia="Times New Roman" w:hAnsi="Times New Roman" w:cs="Times New Roman"/>
          <w:color w:val="000000"/>
          <w:sz w:val="28"/>
          <w:szCs w:val="28"/>
          <w:lang w:eastAsia="ru-RU"/>
        </w:rPr>
        <w:t> </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proofErr w:type="gramStart"/>
      <w:r w:rsidRPr="00177DFB">
        <w:rPr>
          <w:rFonts w:ascii="Times New Roman" w:eastAsia="Times New Roman" w:hAnsi="Times New Roman" w:cs="Times New Roman"/>
          <w:i/>
          <w:iCs/>
          <w:color w:val="000000"/>
          <w:sz w:val="28"/>
          <w:szCs w:val="28"/>
          <w:lang w:eastAsia="ru-RU"/>
        </w:rPr>
        <w:t>Грубыми</w:t>
      </w:r>
      <w:r w:rsidRPr="00177DFB">
        <w:rPr>
          <w:rFonts w:ascii="Times New Roman" w:eastAsia="Times New Roman" w:hAnsi="Times New Roman" w:cs="Times New Roman"/>
          <w:color w:val="000000"/>
          <w:sz w:val="28"/>
          <w:szCs w:val="28"/>
          <w:lang w:eastAsia="ru-RU"/>
        </w:rPr>
        <w:t> в V—VI классах считаются ошибки, связанные с вопросами, включёнными в</w:t>
      </w:r>
      <w:r w:rsidRPr="00177DFB">
        <w:rPr>
          <w:rFonts w:ascii="Times New Roman" w:eastAsia="Times New Roman" w:hAnsi="Times New Roman" w:cs="Times New Roman"/>
          <w:i/>
          <w:iCs/>
          <w:color w:val="000000"/>
          <w:sz w:val="28"/>
          <w:szCs w:val="28"/>
          <w:lang w:eastAsia="ru-RU"/>
        </w:rPr>
        <w:t> «Требования к уровню подготовки оканчивающих начальную школу»</w:t>
      </w:r>
      <w:r w:rsidRPr="00177DFB">
        <w:rPr>
          <w:rFonts w:ascii="Times New Roman" w:eastAsia="Times New Roman" w:hAnsi="Times New Roman" w:cs="Times New Roman"/>
          <w:color w:val="000000"/>
          <w:sz w:val="28"/>
          <w:szCs w:val="28"/>
          <w:lang w:eastAsia="ru-RU"/>
        </w:rPr>
        <w:t> образовательных стандартов, а также показывающие, что ученик не усвоил вопросы изученных новых тем, отнесённые стандартами основного общего образования к числу обязательных для усвоения всеми учениками.</w:t>
      </w:r>
      <w:proofErr w:type="gramEnd"/>
      <w:r w:rsidRPr="00177DFB">
        <w:rPr>
          <w:rFonts w:ascii="Times New Roman" w:eastAsia="Times New Roman" w:hAnsi="Times New Roman" w:cs="Times New Roman"/>
          <w:color w:val="000000"/>
          <w:sz w:val="28"/>
          <w:szCs w:val="28"/>
          <w:lang w:eastAsia="ru-RU"/>
        </w:rPr>
        <w:t xml:space="preserve"> </w:t>
      </w:r>
      <w:proofErr w:type="gramStart"/>
      <w:r w:rsidRPr="00177DFB">
        <w:rPr>
          <w:rFonts w:ascii="Times New Roman" w:eastAsia="Times New Roman" w:hAnsi="Times New Roman" w:cs="Times New Roman"/>
          <w:color w:val="000000"/>
          <w:sz w:val="28"/>
          <w:szCs w:val="28"/>
          <w:lang w:eastAsia="ru-RU"/>
        </w:rPr>
        <w:t>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roofErr w:type="gramEnd"/>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Примечание</w:t>
      </w:r>
      <w:r w:rsidRPr="00177DFB">
        <w:rPr>
          <w:rFonts w:ascii="Times New Roman" w:eastAsia="Times New Roman" w:hAnsi="Times New Roman" w:cs="Times New Roman"/>
          <w:color w:val="000000"/>
          <w:sz w:val="28"/>
          <w:szCs w:val="28"/>
          <w:lang w:eastAsia="ru-RU"/>
        </w:rPr>
        <w:t xml:space="preserve">. Если грубая ошибка встречается в работе только в одном случае из нескольких аналогичных, то при оценке работы эта ошибка может быть приравнена </w:t>
      </w:r>
      <w:proofErr w:type="gramStart"/>
      <w:r w:rsidRPr="00177DFB">
        <w:rPr>
          <w:rFonts w:ascii="Times New Roman" w:eastAsia="Times New Roman" w:hAnsi="Times New Roman" w:cs="Times New Roman"/>
          <w:color w:val="000000"/>
          <w:sz w:val="28"/>
          <w:szCs w:val="28"/>
          <w:lang w:eastAsia="ru-RU"/>
        </w:rPr>
        <w:t>к</w:t>
      </w:r>
      <w:proofErr w:type="gramEnd"/>
      <w:r w:rsidRPr="00177DFB">
        <w:rPr>
          <w:rFonts w:ascii="Times New Roman" w:eastAsia="Times New Roman" w:hAnsi="Times New Roman" w:cs="Times New Roman"/>
          <w:color w:val="000000"/>
          <w:sz w:val="28"/>
          <w:szCs w:val="28"/>
          <w:lang w:eastAsia="ru-RU"/>
        </w:rPr>
        <w:t xml:space="preserve"> негрубой. Примерами </w:t>
      </w:r>
      <w:r w:rsidRPr="00177DFB">
        <w:rPr>
          <w:rFonts w:ascii="Times New Roman" w:eastAsia="Times New Roman" w:hAnsi="Times New Roman" w:cs="Times New Roman"/>
          <w:i/>
          <w:iCs/>
          <w:color w:val="000000"/>
          <w:sz w:val="28"/>
          <w:szCs w:val="28"/>
          <w:lang w:eastAsia="ru-RU"/>
        </w:rPr>
        <w:t>негрубых ошибок</w:t>
      </w:r>
      <w:r w:rsidRPr="00177DFB">
        <w:rPr>
          <w:rFonts w:ascii="Times New Roman" w:eastAsia="Times New Roman" w:hAnsi="Times New Roman" w:cs="Times New Roman"/>
          <w:color w:val="000000"/>
          <w:sz w:val="28"/>
          <w:szCs w:val="28"/>
          <w:lang w:eastAsia="ru-RU"/>
        </w:rPr>
        <w:t xml:space="preserve"> являются: ошибки, связанные с </w:t>
      </w:r>
      <w:r w:rsidRPr="00177DFB">
        <w:rPr>
          <w:rFonts w:ascii="Times New Roman" w:eastAsia="Times New Roman" w:hAnsi="Times New Roman" w:cs="Times New Roman"/>
          <w:color w:val="000000"/>
          <w:sz w:val="28"/>
          <w:szCs w:val="28"/>
          <w:lang w:eastAsia="ru-RU"/>
        </w:rPr>
        <w:lastRenderedPageBreak/>
        <w:t>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Недочётами</w:t>
      </w:r>
      <w:r w:rsidRPr="00177DFB">
        <w:rPr>
          <w:rFonts w:ascii="Times New Roman" w:eastAsia="Times New Roman" w:hAnsi="Times New Roman" w:cs="Times New Roman"/>
          <w:color w:val="000000"/>
          <w:sz w:val="28"/>
          <w:szCs w:val="28"/>
          <w:lang w:eastAsia="ru-RU"/>
        </w:rPr>
        <w:t>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u w:val="single"/>
          <w:lang w:eastAsia="ru-RU"/>
        </w:rPr>
        <w:t>Оценка письменной работы</w:t>
      </w:r>
      <w:r w:rsidRPr="00177DFB">
        <w:rPr>
          <w:rFonts w:ascii="Times New Roman" w:eastAsia="Times New Roman" w:hAnsi="Times New Roman" w:cs="Times New Roman"/>
          <w:color w:val="000000"/>
          <w:sz w:val="28"/>
          <w:szCs w:val="28"/>
          <w:lang w:eastAsia="ru-RU"/>
        </w:rPr>
        <w:t> по выполнению вычислительных заданий и алгебраических преобразований</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Высокий уровень (оценка «5»)</w:t>
      </w:r>
      <w:r w:rsidRPr="00177DFB">
        <w:rPr>
          <w:rFonts w:ascii="Times New Roman" w:eastAsia="Times New Roman" w:hAnsi="Times New Roman" w:cs="Times New Roman"/>
          <w:color w:val="000000"/>
          <w:sz w:val="28"/>
          <w:szCs w:val="28"/>
          <w:lang w:eastAsia="ru-RU"/>
        </w:rPr>
        <w:t> ставится за безукоризненное выполнение письменной работы, т. е.</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а) если решение всех примеров верное;</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Повышенный уровень (оценка «4»)</w:t>
      </w:r>
      <w:r w:rsidRPr="00177DFB">
        <w:rPr>
          <w:rFonts w:ascii="Times New Roman" w:eastAsia="Times New Roman" w:hAnsi="Times New Roman" w:cs="Times New Roman"/>
          <w:color w:val="000000"/>
          <w:sz w:val="28"/>
          <w:szCs w:val="28"/>
          <w:lang w:eastAsia="ru-RU"/>
        </w:rPr>
        <w:t> ставится за работу, которая выполнена в основном правильно, но допущена одна (негрубая) ошибка или два-три недочёта.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Базовый уровень (оценка «3»)</w:t>
      </w:r>
      <w:r w:rsidRPr="00177DFB">
        <w:rPr>
          <w:rFonts w:ascii="Times New Roman" w:eastAsia="Times New Roman" w:hAnsi="Times New Roman" w:cs="Times New Roman"/>
          <w:color w:val="000000"/>
          <w:sz w:val="28"/>
          <w:szCs w:val="28"/>
          <w:lang w:eastAsia="ru-RU"/>
        </w:rPr>
        <w:t> ставится в следующих случаях:</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а) если в работе имеется одна грубая ошибка и не более одной негрубой ошибки;</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б) при наличии одной грубой ошибки и одного-двух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 при отсутствии грубых ошибок, но при наличии от двух до четырёх (негрубых) ошибок; г) при наличии двух негрубых ошибок и не более трёх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 при отсутствии ошибок, но при наличии четырёх и более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е) если верно выполнено более половины объёма всей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Низкий уровень (оценка «2»)</w:t>
      </w:r>
      <w:r w:rsidRPr="00177DFB">
        <w:rPr>
          <w:rFonts w:ascii="Times New Roman" w:eastAsia="Times New Roman" w:hAnsi="Times New Roman" w:cs="Times New Roman"/>
          <w:color w:val="000000"/>
          <w:sz w:val="28"/>
          <w:szCs w:val="28"/>
          <w:lang w:eastAsia="ru-RU"/>
        </w:rPr>
        <w:t>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Примечание</w:t>
      </w:r>
      <w:r w:rsidRPr="00177DFB">
        <w:rPr>
          <w:rFonts w:ascii="Times New Roman" w:eastAsia="Times New Roman" w:hAnsi="Times New Roman" w:cs="Times New Roman"/>
          <w:color w:val="000000"/>
          <w:sz w:val="28"/>
          <w:szCs w:val="28"/>
          <w:lang w:eastAsia="ru-RU"/>
        </w:rPr>
        <w:t xml:space="preserve">. Оценка «5» может быть поставлена, несмотря на наличие одного-двух недочётов, если ученик дал оригинальное решение заданий, свидетельствующее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 xml:space="preserve"> </w:t>
      </w:r>
      <w:proofErr w:type="gramStart"/>
      <w:r w:rsidRPr="00177DFB">
        <w:rPr>
          <w:rFonts w:ascii="Times New Roman" w:eastAsia="Times New Roman" w:hAnsi="Times New Roman" w:cs="Times New Roman"/>
          <w:color w:val="000000"/>
          <w:sz w:val="28"/>
          <w:szCs w:val="28"/>
          <w:lang w:eastAsia="ru-RU"/>
        </w:rPr>
        <w:t>его</w:t>
      </w:r>
      <w:proofErr w:type="gramEnd"/>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хорошем математическом </w:t>
      </w:r>
      <w:proofErr w:type="gramStart"/>
      <w:r w:rsidRPr="00177DFB">
        <w:rPr>
          <w:rFonts w:ascii="Times New Roman" w:eastAsia="Times New Roman" w:hAnsi="Times New Roman" w:cs="Times New Roman"/>
          <w:color w:val="000000"/>
          <w:sz w:val="28"/>
          <w:szCs w:val="28"/>
          <w:lang w:eastAsia="ru-RU"/>
        </w:rPr>
        <w:t>развитии</w:t>
      </w:r>
      <w:proofErr w:type="gramEnd"/>
      <w:r w:rsidRPr="00177DFB">
        <w:rPr>
          <w:rFonts w:ascii="Times New Roman" w:eastAsia="Times New Roman" w:hAnsi="Times New Roman" w:cs="Times New Roman"/>
          <w:color w:val="000000"/>
          <w:sz w:val="28"/>
          <w:szCs w:val="28"/>
          <w:lang w:eastAsia="ru-RU"/>
        </w:rPr>
        <w:t>.</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br/>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u w:val="single"/>
          <w:lang w:eastAsia="ru-RU"/>
        </w:rPr>
        <w:lastRenderedPageBreak/>
        <w:t>Оценка письменной работы</w:t>
      </w:r>
      <w:r w:rsidRPr="00177DFB">
        <w:rPr>
          <w:rFonts w:ascii="Times New Roman" w:eastAsia="Times New Roman" w:hAnsi="Times New Roman" w:cs="Times New Roman"/>
          <w:color w:val="000000"/>
          <w:sz w:val="28"/>
          <w:szCs w:val="28"/>
          <w:lang w:eastAsia="ru-RU"/>
        </w:rPr>
        <w:t> по решению текстовых задач</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Высокий уровень (оценка «5»)</w:t>
      </w:r>
      <w:r w:rsidRPr="00177DFB">
        <w:rPr>
          <w:rFonts w:ascii="Times New Roman" w:eastAsia="Times New Roman" w:hAnsi="Times New Roman" w:cs="Times New Roman"/>
          <w:color w:val="000000"/>
          <w:sz w:val="28"/>
          <w:szCs w:val="28"/>
          <w:lang w:eastAsia="ru-RU"/>
        </w:rPr>
        <w:t xml:space="preserve"> ставится в том случае, когда задача решена правильно: ход решения задачи верен, все действия и преобразования </w:t>
      </w:r>
      <w:proofErr w:type="gramStart"/>
      <w:r w:rsidRPr="00177DFB">
        <w:rPr>
          <w:rFonts w:ascii="Times New Roman" w:eastAsia="Times New Roman" w:hAnsi="Times New Roman" w:cs="Times New Roman"/>
          <w:color w:val="000000"/>
          <w:sz w:val="28"/>
          <w:szCs w:val="28"/>
          <w:lang w:eastAsia="ru-RU"/>
        </w:rPr>
        <w:t>выполнены</w:t>
      </w:r>
      <w:proofErr w:type="gramEnd"/>
      <w:r w:rsidRPr="00177DFB">
        <w:rPr>
          <w:rFonts w:ascii="Times New Roman" w:eastAsia="Times New Roman" w:hAnsi="Times New Roman" w:cs="Times New Roman"/>
          <w:color w:val="000000"/>
          <w:sz w:val="28"/>
          <w:szCs w:val="28"/>
          <w:lang w:eastAsia="ru-RU"/>
        </w:rPr>
        <w:t xml:space="preserve">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r w:rsidRPr="00177DFB">
        <w:rPr>
          <w:rFonts w:ascii="Times New Roman" w:eastAsia="Times New Roman" w:hAnsi="Times New Roman" w:cs="Times New Roman"/>
          <w:i/>
          <w:iCs/>
          <w:color w:val="000000"/>
          <w:sz w:val="28"/>
          <w:szCs w:val="28"/>
          <w:lang w:eastAsia="ru-RU"/>
        </w:rPr>
        <w:t>Повышенный уровень (оценка «4»)</w:t>
      </w:r>
      <w:r w:rsidRPr="00177DFB">
        <w:rPr>
          <w:rFonts w:ascii="Times New Roman" w:eastAsia="Times New Roman" w:hAnsi="Times New Roman" w:cs="Times New Roman"/>
          <w:color w:val="000000"/>
          <w:sz w:val="28"/>
          <w:szCs w:val="28"/>
          <w:lang w:eastAsia="ru-RU"/>
        </w:rPr>
        <w:t> ставится в том случае, если при правильном ходе решения задачи допущена одна негрубая ошибка или два-три недочёта.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Базовый уровень (оценка «3»)</w:t>
      </w:r>
      <w:r w:rsidRPr="00177DFB">
        <w:rPr>
          <w:rFonts w:ascii="Times New Roman" w:eastAsia="Times New Roman" w:hAnsi="Times New Roman" w:cs="Times New Roman"/>
          <w:color w:val="000000"/>
          <w:sz w:val="28"/>
          <w:szCs w:val="28"/>
          <w:lang w:eastAsia="ru-RU"/>
        </w:rPr>
        <w:t> ставится в том случае, если ход решения правильный, но:</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а) допущена одна грубая ошибка и не более одной негрубой;</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б) допущена одна грубая ошибка и не более двух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 допущены три-четыре негрубые ошибки при отсутствии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г) допущено не более двух негрубых ошибок и трёх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 при отсутствии ошибок, но при наличии более трёх недочётов.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Низкий уровень (оценка «2»)</w:t>
      </w:r>
      <w:r w:rsidRPr="00177DFB">
        <w:rPr>
          <w:rFonts w:ascii="Times New Roman" w:eastAsia="Times New Roman" w:hAnsi="Times New Roman" w:cs="Times New Roman"/>
          <w:color w:val="000000"/>
          <w:sz w:val="28"/>
          <w:szCs w:val="28"/>
          <w:lang w:eastAsia="ru-RU"/>
        </w:rPr>
        <w:t> ставится в том случае, когда число ошибок превосходит норму, при которой может быть выставлена положительная оценка.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Примечания</w:t>
      </w:r>
      <w:r w:rsidRPr="00177DFB">
        <w:rPr>
          <w:rFonts w:ascii="Times New Roman" w:eastAsia="Times New Roman" w:hAnsi="Times New Roman" w:cs="Times New Roman"/>
          <w:color w:val="000000"/>
          <w:sz w:val="28"/>
          <w:szCs w:val="28"/>
          <w:lang w:eastAsia="ru-RU"/>
        </w:rPr>
        <w:t>.</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1.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2. 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Оценка комбинированных письменных работ по математике.</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Письменная работа по математике, подлежащая оцениванию, может состоять из задач и примеров </w:t>
      </w:r>
      <w:r w:rsidRPr="00177DFB">
        <w:rPr>
          <w:rFonts w:ascii="Times New Roman" w:eastAsia="Times New Roman" w:hAnsi="Times New Roman" w:cs="Times New Roman"/>
          <w:i/>
          <w:iCs/>
          <w:color w:val="000000"/>
          <w:sz w:val="28"/>
          <w:szCs w:val="28"/>
          <w:u w:val="single"/>
          <w:lang w:eastAsia="ru-RU"/>
        </w:rPr>
        <w:t>(комбинированная работа).</w:t>
      </w:r>
      <w:r w:rsidRPr="00177DFB">
        <w:rPr>
          <w:rFonts w:ascii="Times New Roman" w:eastAsia="Times New Roman" w:hAnsi="Times New Roman" w:cs="Times New Roman"/>
          <w:color w:val="000000"/>
          <w:sz w:val="28"/>
          <w:szCs w:val="28"/>
          <w:lang w:eastAsia="ru-RU"/>
        </w:rPr>
        <w:t> В этом случае преподаватель сначала даёт предварительную оценку каждой части работы, а затем общую, руководствуясь следующим:</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а) если обе части работы оценены одинаково, то эта оценка должна быть общей для всей работы в целом;</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б) если оценки частей разнятся на один балл, например, даны оценки «5» и «4» или «4» и «3» и т. п., то за работу в целом, как правило, ставится </w:t>
      </w:r>
      <w:proofErr w:type="gramStart"/>
      <w:r w:rsidRPr="00177DFB">
        <w:rPr>
          <w:rFonts w:ascii="Times New Roman" w:eastAsia="Times New Roman" w:hAnsi="Times New Roman" w:cs="Times New Roman"/>
          <w:color w:val="000000"/>
          <w:sz w:val="28"/>
          <w:szCs w:val="28"/>
          <w:lang w:eastAsia="ru-RU"/>
        </w:rPr>
        <w:t>низшая</w:t>
      </w:r>
      <w:proofErr w:type="gramEnd"/>
      <w:r w:rsidRPr="00177DFB">
        <w:rPr>
          <w:rFonts w:ascii="Times New Roman" w:eastAsia="Times New Roman" w:hAnsi="Times New Roman" w:cs="Times New Roman"/>
          <w:color w:val="000000"/>
          <w:sz w:val="28"/>
          <w:szCs w:val="28"/>
          <w:lang w:eastAsia="ru-RU"/>
        </w:rPr>
        <w:t xml:space="preserve"> из двух оценок, но при этом учитывается значение каждой из частей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Примечание.</w:t>
      </w:r>
      <w:r w:rsidRPr="00177DFB">
        <w:rPr>
          <w:rFonts w:ascii="Times New Roman" w:eastAsia="Times New Roman" w:hAnsi="Times New Roman" w:cs="Times New Roman"/>
          <w:color w:val="000000"/>
          <w:sz w:val="28"/>
          <w:szCs w:val="28"/>
          <w:lang w:eastAsia="ru-RU"/>
        </w:rPr>
        <w:t> </w:t>
      </w:r>
      <w:r w:rsidRPr="00177DFB">
        <w:rPr>
          <w:rFonts w:ascii="Times New Roman" w:eastAsia="Times New Roman" w:hAnsi="Times New Roman" w:cs="Times New Roman"/>
          <w:color w:val="000000"/>
          <w:sz w:val="28"/>
          <w:szCs w:val="28"/>
          <w:u w:val="single"/>
          <w:lang w:eastAsia="ru-RU"/>
        </w:rPr>
        <w:t>Основной</w:t>
      </w:r>
      <w:r w:rsidRPr="00177DFB">
        <w:rPr>
          <w:rFonts w:ascii="Times New Roman" w:eastAsia="Times New Roman" w:hAnsi="Times New Roman" w:cs="Times New Roman"/>
          <w:color w:val="000000"/>
          <w:sz w:val="28"/>
          <w:szCs w:val="28"/>
          <w:lang w:eastAsia="ru-RU"/>
        </w:rPr>
        <w:t> считается та часть работы, которая включает больший по объёму или наиболее важный по значению материал по изучаемым темам программы.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u w:val="single"/>
          <w:lang w:eastAsia="ru-RU"/>
        </w:rPr>
        <w:t>Оценка текущих письменных работ</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 оценке повседневных обучающих работ по математике учитель руководствуется указанными нормами оценок, но учитывает степень </w:t>
      </w:r>
      <w:r w:rsidRPr="00177DFB">
        <w:rPr>
          <w:rFonts w:ascii="Times New Roman" w:eastAsia="Times New Roman" w:hAnsi="Times New Roman" w:cs="Times New Roman"/>
          <w:i/>
          <w:iCs/>
          <w:color w:val="000000"/>
          <w:sz w:val="28"/>
          <w:szCs w:val="28"/>
          <w:lang w:eastAsia="ru-RU"/>
        </w:rPr>
        <w:t>самостоятельности</w:t>
      </w:r>
      <w:r w:rsidRPr="00177DFB">
        <w:rPr>
          <w:rFonts w:ascii="Times New Roman" w:eastAsia="Times New Roman" w:hAnsi="Times New Roman" w:cs="Times New Roman"/>
          <w:color w:val="000000"/>
          <w:sz w:val="28"/>
          <w:szCs w:val="28"/>
          <w:lang w:eastAsia="ru-RU"/>
        </w:rPr>
        <w:t> выполнения работ учащимися, а также то, насколько закреплён вновь изучаемый материал.</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Обучающие письменные работы</w:t>
      </w:r>
      <w:r w:rsidRPr="00177DFB">
        <w:rPr>
          <w:rFonts w:ascii="Times New Roman" w:eastAsia="Times New Roman" w:hAnsi="Times New Roman" w:cs="Times New Roman"/>
          <w:color w:val="000000"/>
          <w:sz w:val="28"/>
          <w:szCs w:val="28"/>
          <w:lang w:eastAsia="ru-RU"/>
        </w:rPr>
        <w:t>, выполненные учащимися вполне самостоятельно с применением ранее изученных и </w:t>
      </w:r>
      <w:r w:rsidRPr="00177DFB">
        <w:rPr>
          <w:rFonts w:ascii="Times New Roman" w:eastAsia="Times New Roman" w:hAnsi="Times New Roman" w:cs="Times New Roman"/>
          <w:i/>
          <w:iCs/>
          <w:color w:val="000000"/>
          <w:sz w:val="28"/>
          <w:szCs w:val="28"/>
          <w:lang w:eastAsia="ru-RU"/>
        </w:rPr>
        <w:t>хорошо</w:t>
      </w:r>
      <w:r w:rsidRPr="00177DFB">
        <w:rPr>
          <w:rFonts w:ascii="Times New Roman" w:eastAsia="Times New Roman" w:hAnsi="Times New Roman" w:cs="Times New Roman"/>
          <w:color w:val="000000"/>
          <w:sz w:val="28"/>
          <w:szCs w:val="28"/>
          <w:lang w:eastAsia="ru-RU"/>
        </w:rPr>
        <w:t> закреплённых знаний, оцениваются </w:t>
      </w:r>
      <w:r w:rsidRPr="00177DFB">
        <w:rPr>
          <w:rFonts w:ascii="Times New Roman" w:eastAsia="Times New Roman" w:hAnsi="Times New Roman" w:cs="Times New Roman"/>
          <w:i/>
          <w:iCs/>
          <w:color w:val="000000"/>
          <w:sz w:val="28"/>
          <w:szCs w:val="28"/>
          <w:lang w:eastAsia="ru-RU"/>
        </w:rPr>
        <w:t>так же</w:t>
      </w:r>
      <w:r w:rsidRPr="00177DFB">
        <w:rPr>
          <w:rFonts w:ascii="Times New Roman" w:eastAsia="Times New Roman" w:hAnsi="Times New Roman" w:cs="Times New Roman"/>
          <w:color w:val="000000"/>
          <w:sz w:val="28"/>
          <w:szCs w:val="28"/>
          <w:lang w:eastAsia="ru-RU"/>
        </w:rPr>
        <w:t>, как и </w:t>
      </w:r>
      <w:r w:rsidRPr="00177DFB">
        <w:rPr>
          <w:rFonts w:ascii="Times New Roman" w:eastAsia="Times New Roman" w:hAnsi="Times New Roman" w:cs="Times New Roman"/>
          <w:i/>
          <w:iCs/>
          <w:color w:val="000000"/>
          <w:sz w:val="28"/>
          <w:szCs w:val="28"/>
          <w:lang w:eastAsia="ru-RU"/>
        </w:rPr>
        <w:t>контрольные работы</w:t>
      </w:r>
      <w:r w:rsidRPr="00177DFB">
        <w:rPr>
          <w:rFonts w:ascii="Times New Roman" w:eastAsia="Times New Roman" w:hAnsi="Times New Roman" w:cs="Times New Roman"/>
          <w:color w:val="000000"/>
          <w:sz w:val="28"/>
          <w:szCs w:val="28"/>
          <w:lang w:eastAsia="ru-RU"/>
        </w:rPr>
        <w:t>.</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Обучающие</w:t>
      </w:r>
      <w:r w:rsidRPr="00177DFB">
        <w:rPr>
          <w:rFonts w:ascii="Times New Roman" w:eastAsia="Times New Roman" w:hAnsi="Times New Roman" w:cs="Times New Roman"/>
          <w:color w:val="000000"/>
          <w:sz w:val="28"/>
          <w:szCs w:val="28"/>
          <w:lang w:eastAsia="ru-RU"/>
        </w:rPr>
        <w:t> письменные работы, выполненные вполне самостоятельно, на </w:t>
      </w:r>
      <w:r w:rsidRPr="00177DFB">
        <w:rPr>
          <w:rFonts w:ascii="Times New Roman" w:eastAsia="Times New Roman" w:hAnsi="Times New Roman" w:cs="Times New Roman"/>
          <w:i/>
          <w:iCs/>
          <w:color w:val="000000"/>
          <w:sz w:val="28"/>
          <w:szCs w:val="28"/>
          <w:lang w:eastAsia="ru-RU"/>
        </w:rPr>
        <w:t>только что</w:t>
      </w:r>
      <w:r w:rsidRPr="00177DFB">
        <w:rPr>
          <w:rFonts w:ascii="Times New Roman" w:eastAsia="Times New Roman" w:hAnsi="Times New Roman" w:cs="Times New Roman"/>
          <w:color w:val="000000"/>
          <w:sz w:val="28"/>
          <w:szCs w:val="28"/>
          <w:lang w:eastAsia="ru-RU"/>
        </w:rPr>
        <w:t> </w:t>
      </w:r>
      <w:r w:rsidRPr="00177DFB">
        <w:rPr>
          <w:rFonts w:ascii="Times New Roman" w:eastAsia="Times New Roman" w:hAnsi="Times New Roman" w:cs="Times New Roman"/>
          <w:i/>
          <w:iCs/>
          <w:color w:val="000000"/>
          <w:sz w:val="28"/>
          <w:szCs w:val="28"/>
          <w:lang w:eastAsia="ru-RU"/>
        </w:rPr>
        <w:t>изученные и недостаточно закреплённые правила</w:t>
      </w:r>
      <w:r w:rsidRPr="00177DFB">
        <w:rPr>
          <w:rFonts w:ascii="Times New Roman" w:eastAsia="Times New Roman" w:hAnsi="Times New Roman" w:cs="Times New Roman"/>
          <w:color w:val="000000"/>
          <w:sz w:val="28"/>
          <w:szCs w:val="28"/>
          <w:lang w:eastAsia="ru-RU"/>
        </w:rPr>
        <w:t>, могут оцениваться </w:t>
      </w:r>
      <w:r w:rsidRPr="00177DFB">
        <w:rPr>
          <w:rFonts w:ascii="Times New Roman" w:eastAsia="Times New Roman" w:hAnsi="Times New Roman" w:cs="Times New Roman"/>
          <w:i/>
          <w:iCs/>
          <w:color w:val="000000"/>
          <w:sz w:val="28"/>
          <w:szCs w:val="28"/>
          <w:lang w:eastAsia="ru-RU"/>
        </w:rPr>
        <w:t>на один балл выше</w:t>
      </w:r>
      <w:r w:rsidRPr="00177DFB">
        <w:rPr>
          <w:rFonts w:ascii="Times New Roman" w:eastAsia="Times New Roman" w:hAnsi="Times New Roman" w:cs="Times New Roman"/>
          <w:color w:val="000000"/>
          <w:sz w:val="28"/>
          <w:szCs w:val="28"/>
          <w:lang w:eastAsia="ru-RU"/>
        </w:rPr>
        <w:t>, чем контрольные работы, но </w:t>
      </w:r>
      <w:r w:rsidRPr="00177DFB">
        <w:rPr>
          <w:rFonts w:ascii="Times New Roman" w:eastAsia="Times New Roman" w:hAnsi="Times New Roman" w:cs="Times New Roman"/>
          <w:i/>
          <w:iCs/>
          <w:color w:val="000000"/>
          <w:sz w:val="28"/>
          <w:szCs w:val="28"/>
          <w:lang w:eastAsia="ru-RU"/>
        </w:rPr>
        <w:t>оценка «5»</w:t>
      </w:r>
      <w:r w:rsidRPr="00177DFB">
        <w:rPr>
          <w:rFonts w:ascii="Times New Roman" w:eastAsia="Times New Roman" w:hAnsi="Times New Roman" w:cs="Times New Roman"/>
          <w:color w:val="000000"/>
          <w:sz w:val="28"/>
          <w:szCs w:val="28"/>
          <w:lang w:eastAsia="ru-RU"/>
        </w:rPr>
        <w:t> и в этом случае выставляется только за безукоризненно выполненные работы.</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Письменные работы</w:t>
      </w:r>
      <w:r w:rsidRPr="00177DFB">
        <w:rPr>
          <w:rFonts w:ascii="Times New Roman" w:eastAsia="Times New Roman" w:hAnsi="Times New Roman" w:cs="Times New Roman"/>
          <w:color w:val="000000"/>
          <w:sz w:val="28"/>
          <w:szCs w:val="28"/>
          <w:lang w:eastAsia="ru-RU"/>
        </w:rPr>
        <w:t>, выполненные в классе с </w:t>
      </w:r>
      <w:r w:rsidRPr="00177DFB">
        <w:rPr>
          <w:rFonts w:ascii="Times New Roman" w:eastAsia="Times New Roman" w:hAnsi="Times New Roman" w:cs="Times New Roman"/>
          <w:i/>
          <w:iCs/>
          <w:color w:val="000000"/>
          <w:sz w:val="28"/>
          <w:szCs w:val="28"/>
          <w:lang w:eastAsia="ru-RU"/>
        </w:rPr>
        <w:t>предварительным разбором</w:t>
      </w:r>
      <w:r w:rsidRPr="00177DFB">
        <w:rPr>
          <w:rFonts w:ascii="Times New Roman" w:eastAsia="Times New Roman" w:hAnsi="Times New Roman" w:cs="Times New Roman"/>
          <w:color w:val="000000"/>
          <w:sz w:val="28"/>
          <w:szCs w:val="28"/>
          <w:lang w:eastAsia="ru-RU"/>
        </w:rPr>
        <w:t> их под руководством учителя, оцениваются </w:t>
      </w:r>
      <w:r w:rsidRPr="00177DFB">
        <w:rPr>
          <w:rFonts w:ascii="Times New Roman" w:eastAsia="Times New Roman" w:hAnsi="Times New Roman" w:cs="Times New Roman"/>
          <w:i/>
          <w:iCs/>
          <w:color w:val="000000"/>
          <w:sz w:val="28"/>
          <w:szCs w:val="28"/>
          <w:lang w:eastAsia="ru-RU"/>
        </w:rPr>
        <w:t>на один балл</w:t>
      </w:r>
      <w:r w:rsidRPr="00177DFB">
        <w:rPr>
          <w:rFonts w:ascii="Times New Roman" w:eastAsia="Times New Roman" w:hAnsi="Times New Roman" w:cs="Times New Roman"/>
          <w:color w:val="000000"/>
          <w:sz w:val="28"/>
          <w:szCs w:val="28"/>
          <w:lang w:eastAsia="ru-RU"/>
        </w:rPr>
        <w:t> </w:t>
      </w:r>
      <w:r w:rsidRPr="00177DFB">
        <w:rPr>
          <w:rFonts w:ascii="Times New Roman" w:eastAsia="Times New Roman" w:hAnsi="Times New Roman" w:cs="Times New Roman"/>
          <w:i/>
          <w:iCs/>
          <w:color w:val="000000"/>
          <w:sz w:val="28"/>
          <w:szCs w:val="28"/>
          <w:lang w:eastAsia="ru-RU"/>
        </w:rPr>
        <w:t>ниже</w:t>
      </w:r>
      <w:r w:rsidRPr="00177DFB">
        <w:rPr>
          <w:rFonts w:ascii="Times New Roman" w:eastAsia="Times New Roman" w:hAnsi="Times New Roman" w:cs="Times New Roman"/>
          <w:color w:val="000000"/>
          <w:sz w:val="28"/>
          <w:szCs w:val="28"/>
          <w:lang w:eastAsia="ru-RU"/>
        </w:rPr>
        <w:t>, чем это предусмотрено нормами оценки контрольных письменных работ. Но </w:t>
      </w:r>
      <w:r w:rsidRPr="00177DFB">
        <w:rPr>
          <w:rFonts w:ascii="Times New Roman" w:eastAsia="Times New Roman" w:hAnsi="Times New Roman" w:cs="Times New Roman"/>
          <w:i/>
          <w:iCs/>
          <w:color w:val="000000"/>
          <w:sz w:val="28"/>
          <w:szCs w:val="28"/>
          <w:lang w:eastAsia="ru-RU"/>
        </w:rPr>
        <w:t>безукоризненно</w:t>
      </w:r>
      <w:r w:rsidRPr="00177DFB">
        <w:rPr>
          <w:rFonts w:ascii="Times New Roman" w:eastAsia="Times New Roman" w:hAnsi="Times New Roman" w:cs="Times New Roman"/>
          <w:color w:val="000000"/>
          <w:sz w:val="28"/>
          <w:szCs w:val="28"/>
          <w:lang w:eastAsia="ru-RU"/>
        </w:rPr>
        <w:t> выполненная работа и в этом случае оценивается баллом «5».</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lang w:eastAsia="ru-RU"/>
        </w:rPr>
        <w:t>Домашние письменные работы</w:t>
      </w:r>
      <w:r w:rsidRPr="00177DFB">
        <w:rPr>
          <w:rFonts w:ascii="Times New Roman" w:eastAsia="Times New Roman" w:hAnsi="Times New Roman" w:cs="Times New Roman"/>
          <w:color w:val="000000"/>
          <w:sz w:val="28"/>
          <w:szCs w:val="28"/>
          <w:lang w:eastAsia="ru-RU"/>
        </w:rPr>
        <w:t> оцениваются так же, как классная работа обучающего характера.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Нормы оценок математического диктанта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выставляется с учетом числа верно решенных заданий:</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Высокий уровень (оценка «5» ):.</w:t>
      </w:r>
      <w:r w:rsidRPr="00177DFB">
        <w:rPr>
          <w:rFonts w:ascii="Times New Roman" w:eastAsia="Times New Roman" w:hAnsi="Times New Roman" w:cs="Times New Roman"/>
          <w:color w:val="000000"/>
          <w:sz w:val="28"/>
          <w:szCs w:val="28"/>
          <w:lang w:eastAsia="ru-RU"/>
        </w:rPr>
        <w:t xml:space="preserve"> число верных ответов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т 90 до 100%.</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Повышенный уровень (оценка «4»)</w:t>
      </w:r>
      <w:r w:rsidRPr="00177DFB">
        <w:rPr>
          <w:rFonts w:ascii="Times New Roman" w:eastAsia="Times New Roman" w:hAnsi="Times New Roman" w:cs="Times New Roman"/>
          <w:color w:val="000000"/>
          <w:sz w:val="28"/>
          <w:szCs w:val="28"/>
          <w:lang w:eastAsia="ru-RU"/>
        </w:rPr>
        <w:t xml:space="preserve">: число верных ответов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т 66 до 89%.</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Базовый уровень (оценка «3»)</w:t>
      </w:r>
      <w:r w:rsidRPr="00177DFB">
        <w:rPr>
          <w:rFonts w:ascii="Times New Roman" w:eastAsia="Times New Roman" w:hAnsi="Times New Roman" w:cs="Times New Roman"/>
          <w:color w:val="000000"/>
          <w:sz w:val="28"/>
          <w:szCs w:val="28"/>
          <w:lang w:eastAsia="ru-RU"/>
        </w:rPr>
        <w:t xml:space="preserve">: число верных ответов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т 50до 65%..</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Низкий уровень (оценка «2»):</w:t>
      </w:r>
      <w:r w:rsidRPr="00177DFB">
        <w:rPr>
          <w:rFonts w:ascii="Times New Roman" w:eastAsia="Times New Roman" w:hAnsi="Times New Roman" w:cs="Times New Roman"/>
          <w:color w:val="000000"/>
          <w:sz w:val="28"/>
          <w:szCs w:val="28"/>
          <w:lang w:eastAsia="ru-RU"/>
        </w:rPr>
        <w:t> число верных ответов менее 50%.</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Нормы оценок теста: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Высокий уровень, оценка «5»:</w:t>
      </w:r>
      <w:r w:rsidRPr="00177DFB">
        <w:rPr>
          <w:rFonts w:ascii="Times New Roman" w:eastAsia="Times New Roman" w:hAnsi="Times New Roman" w:cs="Times New Roman"/>
          <w:color w:val="000000"/>
          <w:sz w:val="28"/>
          <w:szCs w:val="28"/>
          <w:lang w:eastAsia="ru-RU"/>
        </w:rPr>
        <w:t xml:space="preserve"> число верных ответов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т 90 до 100%.</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lastRenderedPageBreak/>
        <w:t>Повышенный уровень (оценка «4»):</w:t>
      </w:r>
      <w:r w:rsidRPr="00177DFB">
        <w:rPr>
          <w:rFonts w:ascii="Times New Roman" w:eastAsia="Times New Roman" w:hAnsi="Times New Roman" w:cs="Times New Roman"/>
          <w:color w:val="000000"/>
          <w:sz w:val="28"/>
          <w:szCs w:val="28"/>
          <w:lang w:eastAsia="ru-RU"/>
        </w:rPr>
        <w:t xml:space="preserve"> число верных ответов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т 66 до 89%.</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Базовый уровень (оценка «3»):</w:t>
      </w:r>
      <w:r w:rsidRPr="00177DFB">
        <w:rPr>
          <w:rFonts w:ascii="Times New Roman" w:eastAsia="Times New Roman" w:hAnsi="Times New Roman" w:cs="Times New Roman"/>
          <w:color w:val="000000"/>
          <w:sz w:val="28"/>
          <w:szCs w:val="28"/>
          <w:lang w:eastAsia="ru-RU"/>
        </w:rPr>
        <w:t xml:space="preserve"> число верных ответов </w:t>
      </w:r>
      <w:proofErr w:type="gramStart"/>
      <w:r w:rsidRPr="00177DFB">
        <w:rPr>
          <w:rFonts w:ascii="Times New Roman" w:eastAsia="Times New Roman" w:hAnsi="Times New Roman" w:cs="Times New Roman"/>
          <w:color w:val="000000"/>
          <w:sz w:val="28"/>
          <w:szCs w:val="28"/>
          <w:lang w:eastAsia="ru-RU"/>
        </w:rPr>
        <w:t>-о</w:t>
      </w:r>
      <w:proofErr w:type="gramEnd"/>
      <w:r w:rsidRPr="00177DFB">
        <w:rPr>
          <w:rFonts w:ascii="Times New Roman" w:eastAsia="Times New Roman" w:hAnsi="Times New Roman" w:cs="Times New Roman"/>
          <w:color w:val="000000"/>
          <w:sz w:val="28"/>
          <w:szCs w:val="28"/>
          <w:lang w:eastAsia="ru-RU"/>
        </w:rPr>
        <w:t>т 50до 65%.</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Низкий уровень (оценка «2»):</w:t>
      </w:r>
      <w:r w:rsidRPr="00177DFB">
        <w:rPr>
          <w:rFonts w:ascii="Times New Roman" w:eastAsia="Times New Roman" w:hAnsi="Times New Roman" w:cs="Times New Roman"/>
          <w:color w:val="000000"/>
          <w:sz w:val="28"/>
          <w:szCs w:val="28"/>
          <w:lang w:eastAsia="ru-RU"/>
        </w:rPr>
        <w:t> число верных ответов менее 50%.</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Нормы оценок устного ответа: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Высокий уровень (оценка «5»)</w:t>
      </w:r>
      <w:r w:rsidRPr="00177DFB">
        <w:rPr>
          <w:rFonts w:ascii="Times New Roman" w:eastAsia="Times New Roman" w:hAnsi="Times New Roman" w:cs="Times New Roman"/>
          <w:color w:val="000000"/>
          <w:sz w:val="28"/>
          <w:szCs w:val="28"/>
          <w:lang w:eastAsia="ru-RU"/>
        </w:rPr>
        <w:t> выставляется, если учащийся: последовательно, чётко, связно, обоснованно и безошибочно излагает учебный материал;</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самостоятельно анализирует и обобщает теоретический материал;</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свободно устанавливает </w:t>
      </w:r>
      <w:proofErr w:type="spellStart"/>
      <w:r w:rsidRPr="00177DFB">
        <w:rPr>
          <w:rFonts w:ascii="Times New Roman" w:eastAsia="Times New Roman" w:hAnsi="Times New Roman" w:cs="Times New Roman"/>
          <w:color w:val="000000"/>
          <w:sz w:val="28"/>
          <w:szCs w:val="28"/>
          <w:lang w:eastAsia="ru-RU"/>
        </w:rPr>
        <w:t>межпредметные</w:t>
      </w:r>
      <w:proofErr w:type="spellEnd"/>
      <w:r w:rsidRPr="00177DFB">
        <w:rPr>
          <w:rFonts w:ascii="Times New Roman" w:eastAsia="Times New Roman" w:hAnsi="Times New Roman" w:cs="Times New Roman"/>
          <w:color w:val="000000"/>
          <w:sz w:val="28"/>
          <w:szCs w:val="28"/>
          <w:lang w:eastAsia="ru-RU"/>
        </w:rPr>
        <w:t xml:space="preserve"> (на основе ранее приобретенных знаний) и </w:t>
      </w:r>
      <w:proofErr w:type="spellStart"/>
      <w:r w:rsidRPr="00177DFB">
        <w:rPr>
          <w:rFonts w:ascii="Times New Roman" w:eastAsia="Times New Roman" w:hAnsi="Times New Roman" w:cs="Times New Roman"/>
          <w:color w:val="000000"/>
          <w:sz w:val="28"/>
          <w:szCs w:val="28"/>
          <w:lang w:eastAsia="ru-RU"/>
        </w:rPr>
        <w:t>внутрипредметные</w:t>
      </w:r>
      <w:proofErr w:type="spellEnd"/>
      <w:r w:rsidRPr="00177DFB">
        <w:rPr>
          <w:rFonts w:ascii="Times New Roman" w:eastAsia="Times New Roman" w:hAnsi="Times New Roman" w:cs="Times New Roman"/>
          <w:color w:val="000000"/>
          <w:sz w:val="28"/>
          <w:szCs w:val="28"/>
          <w:lang w:eastAsia="ru-RU"/>
        </w:rPr>
        <w:t xml:space="preserve"> связи;</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уверенно и безошибочно применяет полученные знания в решении новых, ранее не встречавшихся задач;</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Повышенный уровень (оценка «4»)</w:t>
      </w:r>
      <w:r w:rsidRPr="00177DFB">
        <w:rPr>
          <w:rFonts w:ascii="Times New Roman" w:eastAsia="Times New Roman" w:hAnsi="Times New Roman" w:cs="Times New Roman"/>
          <w:color w:val="000000"/>
          <w:sz w:val="28"/>
          <w:szCs w:val="28"/>
          <w:lang w:eastAsia="ru-RU"/>
        </w:rPr>
        <w:t> выставляется, если учащийся: показывает знание всего изученного учебного материала; дает в основном правильный ответ;</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основные правила культуры устной речи;</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применяет упорядоченную систему условных обозначений при ведении записей, сопровождающих ответ;</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Базовый уровень (оценка «3»),</w:t>
      </w:r>
      <w:r w:rsidRPr="00177DFB">
        <w:rPr>
          <w:rFonts w:ascii="Times New Roman" w:eastAsia="Times New Roman" w:hAnsi="Times New Roman" w:cs="Times New Roman"/>
          <w:color w:val="000000"/>
          <w:sz w:val="28"/>
          <w:szCs w:val="28"/>
          <w:lang w:eastAsia="ru-RU"/>
        </w:rPr>
        <w:t> выставляется, если учащийся: демонстрирует усвоение основного содержания учебного материала, имеет пробелы, не препятствующие дальнейшему усвоению учебного материала;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w:t>
      </w:r>
      <w:proofErr w:type="gramStart"/>
      <w:r w:rsidRPr="00177DFB">
        <w:rPr>
          <w:rFonts w:ascii="Times New Roman" w:eastAsia="Times New Roman" w:hAnsi="Times New Roman" w:cs="Times New Roman"/>
          <w:color w:val="000000"/>
          <w:sz w:val="28"/>
          <w:szCs w:val="28"/>
          <w:lang w:eastAsia="ru-RU"/>
        </w:rPr>
        <w:t>недостаточную</w:t>
      </w:r>
      <w:proofErr w:type="gramEnd"/>
      <w:r w:rsidRPr="00177DFB">
        <w:rPr>
          <w:rFonts w:ascii="Times New Roman" w:eastAsia="Times New Roman" w:hAnsi="Times New Roman" w:cs="Times New Roman"/>
          <w:color w:val="000000"/>
          <w:sz w:val="28"/>
          <w:szCs w:val="28"/>
          <w:lang w:eastAsia="ru-RU"/>
        </w:rPr>
        <w:t xml:space="preserve"> </w:t>
      </w:r>
      <w:proofErr w:type="spellStart"/>
      <w:r w:rsidRPr="00177DFB">
        <w:rPr>
          <w:rFonts w:ascii="Times New Roman" w:eastAsia="Times New Roman" w:hAnsi="Times New Roman" w:cs="Times New Roman"/>
          <w:color w:val="000000"/>
          <w:sz w:val="28"/>
          <w:szCs w:val="28"/>
          <w:lang w:eastAsia="ru-RU"/>
        </w:rPr>
        <w:t>сформированность</w:t>
      </w:r>
      <w:proofErr w:type="spellEnd"/>
      <w:r w:rsidRPr="00177DFB">
        <w:rPr>
          <w:rFonts w:ascii="Times New Roman" w:eastAsia="Times New Roman" w:hAnsi="Times New Roman" w:cs="Times New Roman"/>
          <w:color w:val="000000"/>
          <w:sz w:val="28"/>
          <w:szCs w:val="28"/>
          <w:lang w:eastAsia="ru-RU"/>
        </w:rPr>
        <w:t xml:space="preserve"> отдельных знаний и умений;</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lastRenderedPageBreak/>
        <w:t>выводы и обобщения аргументирует слабо, допускает в них ошибки; затрудняется при анализе и обобщении учебного материала;</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использует неупорядоченную систему условных обозначений при ведении записей, сопровождающих ответ.</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i/>
          <w:iCs/>
          <w:color w:val="000000"/>
          <w:sz w:val="28"/>
          <w:szCs w:val="28"/>
          <w:u w:val="single"/>
          <w:lang w:eastAsia="ru-RU"/>
        </w:rPr>
        <w:t>Низкий уровень (оценка «2»)</w:t>
      </w:r>
      <w:r w:rsidRPr="00177DFB">
        <w:rPr>
          <w:rFonts w:ascii="Times New Roman" w:eastAsia="Times New Roman" w:hAnsi="Times New Roman" w:cs="Times New Roman"/>
          <w:color w:val="000000"/>
          <w:sz w:val="28"/>
          <w:szCs w:val="28"/>
          <w:lang w:eastAsia="ru-RU"/>
        </w:rPr>
        <w:t> выставляется, если учащийся: не раскрыл основное содержание учебного материала в пределах поставленных вопросов;</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не умеет применять имеющиеся знания к решению конкретных вопросов и задач по образцу;</w:t>
      </w:r>
    </w:p>
    <w:p w:rsidR="00873796" w:rsidRPr="00177DFB" w:rsidRDefault="00873796" w:rsidP="00873796">
      <w:pPr>
        <w:shd w:val="clear" w:color="auto" w:fill="FFFFFF"/>
        <w:spacing w:after="0" w:line="294" w:lineRule="atLeast"/>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допускает в ответе более двух грубых ошибок, которые не может исправить даже при помощи учащихся и учителя</w:t>
      </w:r>
    </w:p>
    <w:p w:rsidR="00177DFB" w:rsidRPr="00873796" w:rsidRDefault="00177DFB" w:rsidP="00873796">
      <w:pPr>
        <w:shd w:val="clear" w:color="auto" w:fill="FFFFFF"/>
        <w:spacing w:after="0" w:line="294" w:lineRule="atLeast"/>
        <w:rPr>
          <w:rFonts w:ascii="Open Sans" w:eastAsia="Times New Roman" w:hAnsi="Open Sans" w:cs="Open Sans"/>
          <w:color w:val="000000"/>
          <w:sz w:val="21"/>
          <w:szCs w:val="21"/>
          <w:lang w:eastAsia="ru-RU"/>
        </w:rPr>
      </w:pPr>
    </w:p>
    <w:p w:rsidR="00177DFB" w:rsidRPr="00177DFB" w:rsidRDefault="00177DFB" w:rsidP="00177DFB">
      <w:pPr>
        <w:shd w:val="clear" w:color="auto" w:fill="FFFFFF"/>
        <w:spacing w:line="240" w:lineRule="auto"/>
        <w:rPr>
          <w:rFonts w:ascii="Times New Roman" w:eastAsia="Times New Roman" w:hAnsi="Times New Roman" w:cs="Times New Roman"/>
          <w:color w:val="000000"/>
          <w:sz w:val="28"/>
          <w:szCs w:val="28"/>
          <w:lang w:eastAsia="ru-RU"/>
        </w:rPr>
      </w:pPr>
      <w:r w:rsidRPr="00177DFB">
        <w:rPr>
          <w:rFonts w:ascii="Times New Roman" w:eastAsia="Times New Roman" w:hAnsi="Times New Roman" w:cs="Times New Roman"/>
          <w:color w:val="000000"/>
          <w:sz w:val="28"/>
          <w:szCs w:val="28"/>
          <w:lang w:eastAsia="ru-RU"/>
        </w:rPr>
        <w:t xml:space="preserve">Дидактический материал для самостоятельных </w:t>
      </w:r>
      <w:r>
        <w:rPr>
          <w:rFonts w:ascii="Times New Roman" w:eastAsia="Times New Roman" w:hAnsi="Times New Roman" w:cs="Times New Roman"/>
          <w:color w:val="000000"/>
          <w:sz w:val="28"/>
          <w:szCs w:val="28"/>
          <w:lang w:eastAsia="ru-RU"/>
        </w:rPr>
        <w:t>и контрольных работ: Б.Г.Зив – 9</w:t>
      </w:r>
      <w:r w:rsidRPr="00177DFB">
        <w:rPr>
          <w:rFonts w:ascii="Times New Roman" w:eastAsia="Times New Roman" w:hAnsi="Times New Roman" w:cs="Times New Roman"/>
          <w:color w:val="000000"/>
          <w:sz w:val="28"/>
          <w:szCs w:val="28"/>
          <w:lang w:eastAsia="ru-RU"/>
        </w:rPr>
        <w:t xml:space="preserve"> класс</w:t>
      </w:r>
    </w:p>
    <w:p w:rsidR="002846AA" w:rsidRDefault="002846AA"/>
    <w:sectPr w:rsidR="002846AA" w:rsidSect="00E10375">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51503"/>
    <w:multiLevelType w:val="multilevel"/>
    <w:tmpl w:val="829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B0CC5"/>
    <w:multiLevelType w:val="multilevel"/>
    <w:tmpl w:val="382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54950"/>
    <w:multiLevelType w:val="multilevel"/>
    <w:tmpl w:val="74BCD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1040C8"/>
    <w:multiLevelType w:val="multilevel"/>
    <w:tmpl w:val="DDB2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5D103A"/>
    <w:multiLevelType w:val="multilevel"/>
    <w:tmpl w:val="4D22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24544"/>
    <w:multiLevelType w:val="multilevel"/>
    <w:tmpl w:val="F45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921E70"/>
    <w:multiLevelType w:val="multilevel"/>
    <w:tmpl w:val="D8B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CC3E52"/>
    <w:multiLevelType w:val="multilevel"/>
    <w:tmpl w:val="43D6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A83AC6"/>
    <w:multiLevelType w:val="multilevel"/>
    <w:tmpl w:val="FE3C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73F84"/>
    <w:multiLevelType w:val="multilevel"/>
    <w:tmpl w:val="D850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5A1ED4"/>
    <w:multiLevelType w:val="multilevel"/>
    <w:tmpl w:val="D0C6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C64823"/>
    <w:multiLevelType w:val="multilevel"/>
    <w:tmpl w:val="3F80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50650A"/>
    <w:multiLevelType w:val="multilevel"/>
    <w:tmpl w:val="0E88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FB02E3"/>
    <w:multiLevelType w:val="multilevel"/>
    <w:tmpl w:val="C5FA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2761CD"/>
    <w:multiLevelType w:val="multilevel"/>
    <w:tmpl w:val="7700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047244"/>
    <w:multiLevelType w:val="multilevel"/>
    <w:tmpl w:val="BC1A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8A7107"/>
    <w:multiLevelType w:val="multilevel"/>
    <w:tmpl w:val="C836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862BE6"/>
    <w:multiLevelType w:val="multilevel"/>
    <w:tmpl w:val="B0BA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623D82"/>
    <w:multiLevelType w:val="multilevel"/>
    <w:tmpl w:val="B8E48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1C2672"/>
    <w:multiLevelType w:val="multilevel"/>
    <w:tmpl w:val="40B6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50DCC"/>
    <w:multiLevelType w:val="multilevel"/>
    <w:tmpl w:val="1A82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63202A"/>
    <w:multiLevelType w:val="multilevel"/>
    <w:tmpl w:val="2F1E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DD544D"/>
    <w:multiLevelType w:val="multilevel"/>
    <w:tmpl w:val="B362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FB6DCA"/>
    <w:multiLevelType w:val="multilevel"/>
    <w:tmpl w:val="4398A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7B56C3"/>
    <w:multiLevelType w:val="multilevel"/>
    <w:tmpl w:val="858A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F60C20"/>
    <w:multiLevelType w:val="multilevel"/>
    <w:tmpl w:val="C6AA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0E182B"/>
    <w:multiLevelType w:val="multilevel"/>
    <w:tmpl w:val="C6CA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A11BC"/>
    <w:multiLevelType w:val="multilevel"/>
    <w:tmpl w:val="2AB6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3F654B"/>
    <w:multiLevelType w:val="multilevel"/>
    <w:tmpl w:val="6AE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5E517B"/>
    <w:multiLevelType w:val="multilevel"/>
    <w:tmpl w:val="498E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712CFA"/>
    <w:multiLevelType w:val="multilevel"/>
    <w:tmpl w:val="6020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C5026F"/>
    <w:multiLevelType w:val="multilevel"/>
    <w:tmpl w:val="092C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06581"/>
    <w:multiLevelType w:val="multilevel"/>
    <w:tmpl w:val="8248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0221AD"/>
    <w:multiLevelType w:val="multilevel"/>
    <w:tmpl w:val="2CE6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657B8B"/>
    <w:multiLevelType w:val="multilevel"/>
    <w:tmpl w:val="AE2A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2407F0"/>
    <w:multiLevelType w:val="multilevel"/>
    <w:tmpl w:val="7802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D2668E"/>
    <w:multiLevelType w:val="multilevel"/>
    <w:tmpl w:val="2A98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3A763E"/>
    <w:multiLevelType w:val="multilevel"/>
    <w:tmpl w:val="FC5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C3438F"/>
    <w:multiLevelType w:val="multilevel"/>
    <w:tmpl w:val="32C8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6"/>
  </w:num>
  <w:num w:numId="3">
    <w:abstractNumId w:val="12"/>
  </w:num>
  <w:num w:numId="4">
    <w:abstractNumId w:val="10"/>
  </w:num>
  <w:num w:numId="5">
    <w:abstractNumId w:val="9"/>
  </w:num>
  <w:num w:numId="6">
    <w:abstractNumId w:val="6"/>
  </w:num>
  <w:num w:numId="7">
    <w:abstractNumId w:val="27"/>
  </w:num>
  <w:num w:numId="8">
    <w:abstractNumId w:val="25"/>
  </w:num>
  <w:num w:numId="9">
    <w:abstractNumId w:val="26"/>
  </w:num>
  <w:num w:numId="10">
    <w:abstractNumId w:val="17"/>
  </w:num>
  <w:num w:numId="11">
    <w:abstractNumId w:val="8"/>
  </w:num>
  <w:num w:numId="12">
    <w:abstractNumId w:val="14"/>
  </w:num>
  <w:num w:numId="13">
    <w:abstractNumId w:val="35"/>
  </w:num>
  <w:num w:numId="14">
    <w:abstractNumId w:val="0"/>
  </w:num>
  <w:num w:numId="15">
    <w:abstractNumId w:val="11"/>
  </w:num>
  <w:num w:numId="16">
    <w:abstractNumId w:val="19"/>
  </w:num>
  <w:num w:numId="17">
    <w:abstractNumId w:val="22"/>
  </w:num>
  <w:num w:numId="18">
    <w:abstractNumId w:val="3"/>
  </w:num>
  <w:num w:numId="19">
    <w:abstractNumId w:val="1"/>
  </w:num>
  <w:num w:numId="20">
    <w:abstractNumId w:val="4"/>
  </w:num>
  <w:num w:numId="21">
    <w:abstractNumId w:val="7"/>
  </w:num>
  <w:num w:numId="22">
    <w:abstractNumId w:val="37"/>
  </w:num>
  <w:num w:numId="23">
    <w:abstractNumId w:val="15"/>
  </w:num>
  <w:num w:numId="24">
    <w:abstractNumId w:val="13"/>
  </w:num>
  <w:num w:numId="25">
    <w:abstractNumId w:val="20"/>
  </w:num>
  <w:num w:numId="26">
    <w:abstractNumId w:val="5"/>
  </w:num>
  <w:num w:numId="27">
    <w:abstractNumId w:val="29"/>
  </w:num>
  <w:num w:numId="28">
    <w:abstractNumId w:val="36"/>
  </w:num>
  <w:num w:numId="29">
    <w:abstractNumId w:val="31"/>
  </w:num>
  <w:num w:numId="30">
    <w:abstractNumId w:val="38"/>
  </w:num>
  <w:num w:numId="31">
    <w:abstractNumId w:val="32"/>
  </w:num>
  <w:num w:numId="32">
    <w:abstractNumId w:val="34"/>
  </w:num>
  <w:num w:numId="33">
    <w:abstractNumId w:val="24"/>
  </w:num>
  <w:num w:numId="34">
    <w:abstractNumId w:val="30"/>
  </w:num>
  <w:num w:numId="35">
    <w:abstractNumId w:val="33"/>
  </w:num>
  <w:num w:numId="36">
    <w:abstractNumId w:val="21"/>
  </w:num>
  <w:num w:numId="37">
    <w:abstractNumId w:val="18"/>
  </w:num>
  <w:num w:numId="38">
    <w:abstractNumId w:val="23"/>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10375"/>
    <w:rsid w:val="000259A9"/>
    <w:rsid w:val="00177DFB"/>
    <w:rsid w:val="001C5B2B"/>
    <w:rsid w:val="002846AA"/>
    <w:rsid w:val="002D4324"/>
    <w:rsid w:val="00342D1D"/>
    <w:rsid w:val="00704A05"/>
    <w:rsid w:val="00873796"/>
    <w:rsid w:val="00B115BF"/>
    <w:rsid w:val="00B20D1B"/>
    <w:rsid w:val="00CE7421"/>
    <w:rsid w:val="00E10375"/>
    <w:rsid w:val="00E60CC6"/>
    <w:rsid w:val="00FE67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421"/>
  </w:style>
  <w:style w:type="paragraph" w:styleId="3">
    <w:name w:val="heading 3"/>
    <w:basedOn w:val="a"/>
    <w:link w:val="30"/>
    <w:uiPriority w:val="9"/>
    <w:qFormat/>
    <w:rsid w:val="00E103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10375"/>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10375"/>
  </w:style>
  <w:style w:type="paragraph" w:styleId="a3">
    <w:name w:val="Normal (Web)"/>
    <w:basedOn w:val="a"/>
    <w:uiPriority w:val="99"/>
    <w:unhideWhenUsed/>
    <w:rsid w:val="00E10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15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15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103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10375"/>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10375"/>
  </w:style>
  <w:style w:type="paragraph" w:styleId="a3">
    <w:name w:val="Normal (Web)"/>
    <w:basedOn w:val="a"/>
    <w:uiPriority w:val="99"/>
    <w:unhideWhenUsed/>
    <w:rsid w:val="00E103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5728531">
      <w:bodyDiv w:val="1"/>
      <w:marLeft w:val="0"/>
      <w:marRight w:val="0"/>
      <w:marTop w:val="0"/>
      <w:marBottom w:val="0"/>
      <w:divBdr>
        <w:top w:val="none" w:sz="0" w:space="0" w:color="auto"/>
        <w:left w:val="none" w:sz="0" w:space="0" w:color="auto"/>
        <w:bottom w:val="none" w:sz="0" w:space="0" w:color="auto"/>
        <w:right w:val="none" w:sz="0" w:space="0" w:color="auto"/>
      </w:divBdr>
    </w:div>
    <w:div w:id="946498460">
      <w:bodyDiv w:val="1"/>
      <w:marLeft w:val="0"/>
      <w:marRight w:val="0"/>
      <w:marTop w:val="0"/>
      <w:marBottom w:val="0"/>
      <w:divBdr>
        <w:top w:val="none" w:sz="0" w:space="0" w:color="auto"/>
        <w:left w:val="none" w:sz="0" w:space="0" w:color="auto"/>
        <w:bottom w:val="none" w:sz="0" w:space="0" w:color="auto"/>
        <w:right w:val="none" w:sz="0" w:space="0" w:color="auto"/>
      </w:divBdr>
    </w:div>
    <w:div w:id="1265073900">
      <w:bodyDiv w:val="1"/>
      <w:marLeft w:val="0"/>
      <w:marRight w:val="0"/>
      <w:marTop w:val="0"/>
      <w:marBottom w:val="0"/>
      <w:divBdr>
        <w:top w:val="none" w:sz="0" w:space="0" w:color="auto"/>
        <w:left w:val="none" w:sz="0" w:space="0" w:color="auto"/>
        <w:bottom w:val="none" w:sz="0" w:space="0" w:color="auto"/>
        <w:right w:val="none" w:sz="0" w:space="0" w:color="auto"/>
      </w:divBdr>
      <w:divsChild>
        <w:div w:id="1567185508">
          <w:marLeft w:val="0"/>
          <w:marRight w:val="0"/>
          <w:marTop w:val="0"/>
          <w:marBottom w:val="0"/>
          <w:divBdr>
            <w:top w:val="none" w:sz="0" w:space="0" w:color="auto"/>
            <w:left w:val="none" w:sz="0" w:space="0" w:color="auto"/>
            <w:bottom w:val="none" w:sz="0" w:space="0" w:color="auto"/>
            <w:right w:val="none" w:sz="0" w:space="0" w:color="auto"/>
          </w:divBdr>
          <w:divsChild>
            <w:div w:id="1031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5369</Words>
  <Characters>30609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школа</cp:lastModifiedBy>
  <cp:revision>9</cp:revision>
  <cp:lastPrinted>2019-09-17T10:03:00Z</cp:lastPrinted>
  <dcterms:created xsi:type="dcterms:W3CDTF">2019-09-10T20:04:00Z</dcterms:created>
  <dcterms:modified xsi:type="dcterms:W3CDTF">2019-12-13T12:58:00Z</dcterms:modified>
</cp:coreProperties>
</file>